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643281E2"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871398">
        <w:rPr>
          <w:rFonts w:ascii="Arial" w:eastAsia="Times New Roman" w:hAnsi="Arial" w:cs="Arial"/>
          <w:b/>
          <w:bCs/>
          <w:kern w:val="0"/>
          <w:sz w:val="22"/>
          <w:szCs w:val="20"/>
          <w:lang w:val="en-GB" w:eastAsia="en-US"/>
        </w:rPr>
        <w:t>106bis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E37CE6" w:rsidRPr="00E37CE6">
        <w:rPr>
          <w:rFonts w:ascii="Arial" w:eastAsia="Times New Roman" w:hAnsi="Arial" w:cs="Arial"/>
          <w:b/>
          <w:bCs/>
          <w:kern w:val="0"/>
          <w:sz w:val="22"/>
          <w:szCs w:val="20"/>
          <w:lang w:val="en-GB" w:eastAsia="en-US"/>
        </w:rPr>
        <w:t>R4-2305095</w:t>
      </w:r>
    </w:p>
    <w:p w14:paraId="1B602479" w14:textId="77777777" w:rsidR="003518CF" w:rsidRPr="0040353F" w:rsidRDefault="003518CF" w:rsidP="003518CF">
      <w:pPr>
        <w:rPr>
          <w:rFonts w:ascii="Arial" w:eastAsia="Times New Roman" w:hAnsi="Arial" w:cs="Arial"/>
          <w:kern w:val="0"/>
          <w:sz w:val="22"/>
          <w:szCs w:val="20"/>
          <w:lang w:val="en-GB" w:eastAsia="en-US"/>
        </w:rPr>
      </w:pPr>
      <w:r w:rsidRPr="004B0EBC">
        <w:rPr>
          <w:rFonts w:ascii="Arial" w:eastAsia="Times New Roman" w:hAnsi="Arial" w:cs="Arial"/>
          <w:b/>
          <w:bCs/>
          <w:kern w:val="0"/>
          <w:sz w:val="22"/>
          <w:szCs w:val="20"/>
          <w:lang w:val="en-GB" w:eastAsia="en-US"/>
        </w:rPr>
        <w:t>Online, April 17 – April 26, 2023</w:t>
      </w:r>
    </w:p>
    <w:p w14:paraId="12113A91" w14:textId="77777777" w:rsidR="0040353F" w:rsidRPr="003518C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D2316B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1D2E05" w:rsidRPr="001D2E05">
        <w:rPr>
          <w:rFonts w:ascii="Arial" w:eastAsia="Times New Roman" w:hAnsi="Arial" w:cs="Arial"/>
          <w:kern w:val="0"/>
          <w:sz w:val="22"/>
          <w:szCs w:val="20"/>
          <w:lang w:val="en-GB" w:eastAsia="en-US"/>
        </w:rPr>
        <w:t>Discussion on beam type and requirement of beam correspondence</w:t>
      </w:r>
    </w:p>
    <w:p w14:paraId="76ECAF7E" w14:textId="43D5E9A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5733CF">
        <w:rPr>
          <w:rFonts w:ascii="Arial" w:eastAsia="Times New Roman" w:hAnsi="Arial" w:cs="Arial"/>
          <w:kern w:val="0"/>
          <w:sz w:val="22"/>
          <w:szCs w:val="20"/>
          <w:lang w:eastAsia="en-US"/>
        </w:rPr>
        <w:t>5.</w:t>
      </w:r>
      <w:r w:rsidR="00200F74">
        <w:rPr>
          <w:rFonts w:ascii="Arial" w:eastAsia="Times New Roman" w:hAnsi="Arial" w:cs="Arial"/>
          <w:kern w:val="0"/>
          <w:sz w:val="22"/>
          <w:szCs w:val="20"/>
          <w:lang w:eastAsia="en-US"/>
        </w:rPr>
        <w:t>7</w:t>
      </w:r>
      <w:r w:rsidR="005733CF">
        <w:rPr>
          <w:rFonts w:ascii="Arial" w:eastAsia="Times New Roman" w:hAnsi="Arial" w:cs="Arial"/>
          <w:kern w:val="0"/>
          <w:sz w:val="22"/>
          <w:szCs w:val="20"/>
          <w:lang w:eastAsia="en-US"/>
        </w:rPr>
        <w:t>.3.2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DE40D0D" w14:textId="3A1D9336" w:rsidR="00871398" w:rsidRPr="00871398" w:rsidRDefault="001D2E05" w:rsidP="008E5087">
      <w:pPr>
        <w:rPr>
          <w:rFonts w:ascii="Times New Roman" w:hAnsi="Times New Roman" w:cs="Times New Roman"/>
        </w:rPr>
      </w:pPr>
      <w:r>
        <w:rPr>
          <w:rFonts w:ascii="Times New Roman" w:hAnsi="Times New Roman" w:cs="Times New Roman"/>
        </w:rPr>
        <w:t>In [1], several options for requirement design were captured:</w:t>
      </w:r>
    </w:p>
    <w:p w14:paraId="10D59DD7" w14:textId="1BA547C0" w:rsidR="00871398" w:rsidRPr="00871398" w:rsidRDefault="00000000" w:rsidP="008E5087">
      <w:pPr>
        <w:pStyle w:val="ac"/>
        <w:widowControl/>
        <w:numPr>
          <w:ilvl w:val="0"/>
          <w:numId w:val="21"/>
        </w:numPr>
        <w:autoSpaceDN w:val="0"/>
        <w:spacing w:beforeLines="50" w:before="120" w:after="120"/>
        <w:contextualSpacing w:val="0"/>
        <w:jc w:val="left"/>
        <w:rPr>
          <w:rFonts w:ascii="Times New Roman" w:hAnsi="Times New Roman" w:cs="Times New Roman"/>
        </w:rPr>
      </w:pPr>
      <w:r>
        <w:rPr>
          <w:rFonts w:ascii="Times New Roman" w:hAnsi="Times New Roman" w:cs="Times New Roman"/>
          <w:noProof/>
        </w:rPr>
        <w:pict w14:anchorId="6BBA7FA3">
          <v:rect id="_x0000_s2050" style="position:absolute;left:0;text-align:left;margin-left:-5.6pt;margin-top:5.35pt;width:494.4pt;height:92pt;z-index:251658240" filled="f" strokecolor="#2e74b5 [2408]"/>
        </w:pict>
      </w:r>
      <w:r w:rsidR="00871398" w:rsidRPr="00871398">
        <w:rPr>
          <w:rFonts w:ascii="Times New Roman" w:hAnsi="Times New Roman" w:cs="Times New Roman"/>
        </w:rPr>
        <w:t xml:space="preserve">Option 1: Do not specify the min peak EIRP requirements + Same spherical coverage as RRC_Connected mode </w:t>
      </w:r>
    </w:p>
    <w:p w14:paraId="6E150D15" w14:textId="04CF1903" w:rsidR="00871398" w:rsidRPr="00871398" w:rsidRDefault="00871398" w:rsidP="00871398">
      <w:pPr>
        <w:pStyle w:val="ac"/>
        <w:widowControl/>
        <w:numPr>
          <w:ilvl w:val="0"/>
          <w:numId w:val="21"/>
        </w:numPr>
        <w:autoSpaceDN w:val="0"/>
        <w:spacing w:after="120"/>
        <w:contextualSpacing w:val="0"/>
        <w:jc w:val="left"/>
        <w:rPr>
          <w:rFonts w:ascii="Times New Roman" w:hAnsi="Times New Roman" w:cs="Times New Roman"/>
        </w:rPr>
      </w:pPr>
      <w:r w:rsidRPr="00871398">
        <w:rPr>
          <w:rFonts w:ascii="Times New Roman" w:hAnsi="Times New Roman" w:cs="Times New Roman"/>
        </w:rPr>
        <w:t>Option 2: Lower than the min peak EIRP of RRC_Connected mode + Same spherical coverage as RRC_Connected mode</w:t>
      </w:r>
    </w:p>
    <w:p w14:paraId="4719A9B6" w14:textId="0AA2C3C3" w:rsidR="00871398" w:rsidRDefault="00871398" w:rsidP="001D2E05">
      <w:pPr>
        <w:pStyle w:val="ac"/>
        <w:widowControl/>
        <w:numPr>
          <w:ilvl w:val="0"/>
          <w:numId w:val="21"/>
        </w:numPr>
        <w:autoSpaceDN w:val="0"/>
        <w:spacing w:after="120"/>
        <w:contextualSpacing w:val="0"/>
        <w:jc w:val="left"/>
        <w:rPr>
          <w:rFonts w:ascii="Times New Roman" w:hAnsi="Times New Roman" w:cs="Times New Roman"/>
        </w:rPr>
      </w:pPr>
      <w:r w:rsidRPr="00871398">
        <w:rPr>
          <w:rFonts w:ascii="Times New Roman" w:hAnsi="Times New Roman" w:cs="Times New Roman"/>
        </w:rPr>
        <w:t>Option 3: Same as min peak EIRP of RRC_Connected mode + Same spherical coverage as RRC_Connected mode</w:t>
      </w:r>
    </w:p>
    <w:p w14:paraId="18BB44BE" w14:textId="29B63197" w:rsidR="007A6214" w:rsidRPr="007A6214" w:rsidRDefault="00871398" w:rsidP="00947DDB">
      <w:pPr>
        <w:rPr>
          <w:rFonts w:ascii="Times New Roman" w:hAnsi="Times New Roman" w:cs="Times New Roman"/>
        </w:rPr>
      </w:pPr>
      <w:r>
        <w:rPr>
          <w:rFonts w:ascii="Times New Roman" w:hAnsi="Times New Roman" w:cs="Times New Roman"/>
        </w:rPr>
        <w:t>In this contribution, we provide our views on the requirement design.</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32D3D793" w:rsidR="00947DDB" w:rsidRDefault="00871398" w:rsidP="00871398">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Beam type and RF requirement </w:t>
      </w:r>
    </w:p>
    <w:p w14:paraId="7DF8BD51" w14:textId="02523F92" w:rsidR="00871398" w:rsidRDefault="00871398" w:rsidP="00871398">
      <w:pPr>
        <w:rPr>
          <w:rFonts w:ascii="Times New Roman" w:hAnsi="Times New Roman" w:cs="Times New Roman"/>
        </w:rPr>
      </w:pPr>
      <w:r>
        <w:rPr>
          <w:rFonts w:ascii="Times New Roman" w:hAnsi="Times New Roman" w:cs="Times New Roman"/>
        </w:rPr>
        <w:t>The beam type</w:t>
      </w:r>
      <w:r w:rsidR="00367F99">
        <w:rPr>
          <w:rFonts w:ascii="Times New Roman" w:hAnsi="Times New Roman" w:cs="Times New Roman"/>
        </w:rPr>
        <w:t xml:space="preserve"> issue has been discussed for a long time but hard to be concluded because it is really an implementation specific issue. To further validate whether the fine beam is </w:t>
      </w:r>
      <w:r w:rsidR="008F311B">
        <w:rPr>
          <w:rFonts w:ascii="Times New Roman" w:hAnsi="Times New Roman" w:cs="Times New Roman" w:hint="eastAsia"/>
        </w:rPr>
        <w:t>necessary</w:t>
      </w:r>
      <w:r w:rsidR="00367F99">
        <w:rPr>
          <w:rFonts w:ascii="Times New Roman" w:hAnsi="Times New Roman" w:cs="Times New Roman"/>
        </w:rPr>
        <w:t xml:space="preserve"> for msg1, we perform a simulation to show the misdetection of msg1 between rough beam and fine beam. The simulation results are shown in below:</w:t>
      </w:r>
    </w:p>
    <w:p w14:paraId="3C6C31C5" w14:textId="1DBE32B4" w:rsidR="003C7422" w:rsidRDefault="003C7422" w:rsidP="002B1254">
      <w:pPr>
        <w:jc w:val="center"/>
        <w:rPr>
          <w:rFonts w:ascii="Times New Roman" w:hAnsi="Times New Roman" w:cs="Times New Roman"/>
          <w:b/>
          <w:bCs/>
        </w:rPr>
      </w:pPr>
    </w:p>
    <w:p w14:paraId="24ABD897" w14:textId="21F1CA92" w:rsidR="003C7422" w:rsidRDefault="008670D3" w:rsidP="002B1254">
      <w:pPr>
        <w:jc w:val="center"/>
        <w:rPr>
          <w:rFonts w:ascii="Times New Roman" w:hAnsi="Times New Roman" w:cs="Times New Roman"/>
          <w:b/>
          <w:bCs/>
        </w:rPr>
      </w:pPr>
      <w:r>
        <w:rPr>
          <w:noProof/>
        </w:rPr>
        <w:drawing>
          <wp:inline distT="0" distB="0" distL="0" distR="0" wp14:anchorId="53F4FA69" wp14:editId="078A01A9">
            <wp:extent cx="2743200" cy="21289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6945" cy="2139640"/>
                    </a:xfrm>
                    <a:prstGeom prst="rect">
                      <a:avLst/>
                    </a:prstGeom>
                  </pic:spPr>
                </pic:pic>
              </a:graphicData>
            </a:graphic>
          </wp:inline>
        </w:drawing>
      </w:r>
    </w:p>
    <w:p w14:paraId="3196589B" w14:textId="55AA7643" w:rsidR="008E5087" w:rsidRDefault="008E5087" w:rsidP="002B1254">
      <w:pPr>
        <w:jc w:val="cente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igure 1 Misdetection of msg1 between rough beam and fine beam</w:t>
      </w:r>
    </w:p>
    <w:p w14:paraId="262C5370" w14:textId="77777777" w:rsidR="00B70AD6" w:rsidRDefault="00B70AD6" w:rsidP="00B70AD6">
      <w:pPr>
        <w:rPr>
          <w:rFonts w:ascii="Times New Roman" w:hAnsi="Times New Roman" w:cs="Times New Roman"/>
        </w:rPr>
      </w:pPr>
    </w:p>
    <w:p w14:paraId="6845684F" w14:textId="12458D6F" w:rsidR="008670D3" w:rsidRDefault="00B70AD6" w:rsidP="00B70AD6">
      <w:pPr>
        <w:rPr>
          <w:rFonts w:ascii="Times New Roman" w:hAnsi="Times New Roman" w:cs="Times New Roman"/>
        </w:rPr>
      </w:pPr>
      <w:r>
        <w:rPr>
          <w:rFonts w:ascii="Times New Roman" w:hAnsi="Times New Roman" w:cs="Times New Roman"/>
        </w:rPr>
        <w:t xml:space="preserve">Considering that beam sweeping is not considered in msg1, which means UE cannot ensure transmit the msg 1 on the best correspondence beam, </w:t>
      </w:r>
      <w:r w:rsidR="008670D3">
        <w:rPr>
          <w:rFonts w:ascii="Times New Roman" w:hAnsi="Times New Roman" w:cs="Times New Roman"/>
        </w:rPr>
        <w:t>and a random beam that can receive SSB may be used which may also lead to fail reception at BS side</w:t>
      </w:r>
      <w:r w:rsidR="007B1E12">
        <w:rPr>
          <w:rFonts w:ascii="Times New Roman" w:hAnsi="Times New Roman" w:cs="Times New Roman"/>
        </w:rPr>
        <w:t>. T</w:t>
      </w:r>
      <w:r>
        <w:rPr>
          <w:rFonts w:ascii="Times New Roman" w:hAnsi="Times New Roman" w:cs="Times New Roman"/>
        </w:rPr>
        <w:t xml:space="preserve">he results show that the </w:t>
      </w:r>
      <w:r w:rsidR="00736436">
        <w:rPr>
          <w:rFonts w:ascii="Times New Roman" w:hAnsi="Times New Roman" w:cs="Times New Roman"/>
        </w:rPr>
        <w:t xml:space="preserve">rough beam </w:t>
      </w:r>
      <w:r w:rsidR="008670D3">
        <w:rPr>
          <w:rFonts w:ascii="Times New Roman" w:hAnsi="Times New Roman" w:cs="Times New Roman"/>
        </w:rPr>
        <w:t xml:space="preserve">even </w:t>
      </w:r>
      <w:r w:rsidR="00736436">
        <w:rPr>
          <w:rFonts w:ascii="Times New Roman" w:hAnsi="Times New Roman" w:cs="Times New Roman"/>
        </w:rPr>
        <w:t>have better performance on misdetection</w:t>
      </w:r>
      <w:r w:rsidR="007B1E12">
        <w:rPr>
          <w:rFonts w:ascii="Times New Roman" w:hAnsi="Times New Roman" w:cs="Times New Roman"/>
        </w:rPr>
        <w:t xml:space="preserve"> under the assumption</w:t>
      </w:r>
      <w:r w:rsidR="00736436">
        <w:rPr>
          <w:rFonts w:ascii="Times New Roman" w:hAnsi="Times New Roman" w:cs="Times New Roman"/>
        </w:rPr>
        <w:t>.</w:t>
      </w:r>
    </w:p>
    <w:p w14:paraId="5F39E94B" w14:textId="77777777" w:rsidR="008670D3" w:rsidRPr="00B70AD6" w:rsidRDefault="008670D3" w:rsidP="00B70AD6">
      <w:pPr>
        <w:rPr>
          <w:rFonts w:ascii="Times New Roman" w:hAnsi="Times New Roman" w:cs="Times New Roman"/>
        </w:rPr>
      </w:pPr>
    </w:p>
    <w:p w14:paraId="1E32D26C" w14:textId="77E6860D" w:rsidR="00B70AD6" w:rsidRDefault="008670D3" w:rsidP="00B70AD6">
      <w:pPr>
        <w:rPr>
          <w:rFonts w:ascii="Times New Roman" w:hAnsi="Times New Roman" w:cs="Times New Roman"/>
          <w:b/>
          <w:bCs/>
        </w:rPr>
      </w:pPr>
      <w:r>
        <w:rPr>
          <w:rFonts w:ascii="Times New Roman" w:hAnsi="Times New Roman" w:cs="Times New Roman"/>
          <w:b/>
          <w:bCs/>
        </w:rPr>
        <w:t xml:space="preserve">Observation 1: The Rough beam is enough </w:t>
      </w:r>
      <w:r w:rsidR="007B1E12">
        <w:rPr>
          <w:rFonts w:ascii="Times New Roman" w:hAnsi="Times New Roman" w:cs="Times New Roman"/>
          <w:b/>
          <w:bCs/>
        </w:rPr>
        <w:t xml:space="preserve">to finish </w:t>
      </w:r>
      <w:r>
        <w:rPr>
          <w:rFonts w:ascii="Times New Roman" w:hAnsi="Times New Roman" w:cs="Times New Roman"/>
          <w:b/>
          <w:bCs/>
        </w:rPr>
        <w:t xml:space="preserve">initial access in </w:t>
      </w:r>
      <w:r w:rsidR="007B1E12">
        <w:rPr>
          <w:rFonts w:ascii="Times New Roman" w:hAnsi="Times New Roman" w:cs="Times New Roman"/>
          <w:b/>
          <w:bCs/>
        </w:rPr>
        <w:t>some scenario, whether rough beam is used or not is a UE implantation issue.</w:t>
      </w:r>
    </w:p>
    <w:p w14:paraId="6745656D" w14:textId="61B19D40" w:rsidR="003C7422" w:rsidRDefault="003C7422" w:rsidP="008E5087">
      <w:pPr>
        <w:rPr>
          <w:rFonts w:ascii="Times New Roman" w:hAnsi="Times New Roman" w:cs="Times New Roman"/>
          <w:b/>
          <w:bCs/>
        </w:rPr>
      </w:pPr>
    </w:p>
    <w:p w14:paraId="75EA9C41" w14:textId="41C814D8" w:rsidR="007B1E12" w:rsidRDefault="007B1E12" w:rsidP="008E5087">
      <w:pPr>
        <w:rPr>
          <w:rFonts w:ascii="Times New Roman" w:hAnsi="Times New Roman" w:cs="Times New Roman"/>
        </w:rPr>
      </w:pPr>
      <w:r>
        <w:rPr>
          <w:rFonts w:ascii="Times New Roman" w:hAnsi="Times New Roman" w:cs="Times New Roman"/>
        </w:rPr>
        <w:t xml:space="preserve">Based on this, </w:t>
      </w:r>
      <w:r w:rsidRPr="007B1E12">
        <w:rPr>
          <w:rFonts w:ascii="Times New Roman" w:hAnsi="Times New Roman" w:cs="Times New Roman"/>
        </w:rPr>
        <w:t>we</w:t>
      </w:r>
      <w:r>
        <w:rPr>
          <w:rFonts w:ascii="Times New Roman" w:hAnsi="Times New Roman" w:cs="Times New Roman"/>
        </w:rPr>
        <w:t xml:space="preserve"> still insist that the requirement should accommodate both rough beam and fine beam.</w:t>
      </w:r>
      <w:r w:rsidRPr="007B1E12">
        <w:rPr>
          <w:rFonts w:ascii="Times New Roman" w:hAnsi="Times New Roman" w:cs="Times New Roman"/>
        </w:rPr>
        <w:t xml:space="preserve"> </w:t>
      </w:r>
    </w:p>
    <w:p w14:paraId="33D47185" w14:textId="7813C6FE" w:rsidR="007B1E12" w:rsidRPr="007B1E12" w:rsidRDefault="007B1E12" w:rsidP="008E5087">
      <w:pPr>
        <w:rPr>
          <w:rFonts w:ascii="Times New Roman" w:hAnsi="Times New Roman" w:cs="Times New Roman"/>
          <w:b/>
          <w:bCs/>
        </w:rPr>
      </w:pPr>
    </w:p>
    <w:p w14:paraId="29C5E9A6" w14:textId="1A63B52D" w:rsidR="007B1E12" w:rsidRPr="007B1E12" w:rsidRDefault="007B1E12" w:rsidP="008E5087">
      <w:pPr>
        <w:rPr>
          <w:rFonts w:ascii="Times New Roman" w:hAnsi="Times New Roman" w:cs="Times New Roman"/>
          <w:b/>
          <w:bCs/>
        </w:rPr>
      </w:pPr>
      <w:r w:rsidRPr="007B1E12">
        <w:rPr>
          <w:rFonts w:ascii="Times New Roman" w:hAnsi="Times New Roman" w:cs="Times New Roman"/>
          <w:b/>
          <w:bCs/>
        </w:rPr>
        <w:t>Proposal 1: The RF requirement should accommodate both rough beam and fine beam</w:t>
      </w:r>
      <w:r>
        <w:rPr>
          <w:rFonts w:ascii="Times New Roman" w:hAnsi="Times New Roman" w:cs="Times New Roman" w:hint="eastAsia"/>
          <w:b/>
          <w:bCs/>
        </w:rPr>
        <w:t>.</w:t>
      </w:r>
    </w:p>
    <w:p w14:paraId="7762A77A" w14:textId="1EBFD8DA" w:rsidR="003C7422" w:rsidRDefault="003C7422" w:rsidP="00B70AD6">
      <w:pPr>
        <w:rPr>
          <w:rFonts w:ascii="Times New Roman" w:hAnsi="Times New Roman" w:cs="Times New Roman"/>
          <w:b/>
          <w:bCs/>
        </w:rPr>
      </w:pPr>
    </w:p>
    <w:p w14:paraId="40EEDB77" w14:textId="18F82F8F" w:rsidR="003C7422" w:rsidRPr="007B1E12" w:rsidRDefault="007B1E12" w:rsidP="007B1E12">
      <w:pPr>
        <w:jc w:val="left"/>
        <w:rPr>
          <w:rFonts w:ascii="Times New Roman" w:hAnsi="Times New Roman" w:cs="Times New Roman"/>
        </w:rPr>
      </w:pPr>
      <w:r w:rsidRPr="007B1E12">
        <w:rPr>
          <w:rFonts w:ascii="Times New Roman" w:hAnsi="Times New Roman" w:cs="Times New Roman" w:hint="eastAsia"/>
        </w:rPr>
        <w:t>F</w:t>
      </w:r>
      <w:r>
        <w:rPr>
          <w:rFonts w:ascii="Times New Roman" w:hAnsi="Times New Roman" w:cs="Times New Roman"/>
        </w:rPr>
        <w:t xml:space="preserve">or </w:t>
      </w:r>
      <w:r w:rsidR="00F9635F">
        <w:rPr>
          <w:rFonts w:ascii="Times New Roman" w:hAnsi="Times New Roman" w:cs="Times New Roman"/>
        </w:rPr>
        <w:t>different beam type, the main difference in requirement is the min peak EIRP, which is already considered as 7 dB in RRM spec, so if the min peak EIRP need to be defined, 7dB relaxation is need. As for the spherical coverage, reuse the legacy requirement is meaningful to guarantee the minimum UE performance</w:t>
      </w:r>
      <w:r w:rsidR="008D6C7E">
        <w:rPr>
          <w:rFonts w:ascii="Times New Roman" w:hAnsi="Times New Roman" w:cs="Times New Roman"/>
        </w:rPr>
        <w:t>.</w:t>
      </w:r>
      <w:r w:rsidR="00F9635F">
        <w:rPr>
          <w:rFonts w:ascii="Times New Roman" w:hAnsi="Times New Roman" w:cs="Times New Roman"/>
        </w:rPr>
        <w:t xml:space="preserve"> </w:t>
      </w:r>
    </w:p>
    <w:p w14:paraId="3DC68EEC" w14:textId="04452E96" w:rsidR="003C7422" w:rsidRDefault="003C7422" w:rsidP="007B1E12">
      <w:pPr>
        <w:jc w:val="left"/>
        <w:rPr>
          <w:rFonts w:ascii="Times New Roman" w:hAnsi="Times New Roman" w:cs="Times New Roman"/>
          <w:b/>
          <w:bCs/>
        </w:rPr>
      </w:pPr>
    </w:p>
    <w:p w14:paraId="21E3F589" w14:textId="1695573B" w:rsidR="008D6C7E" w:rsidRDefault="008D6C7E" w:rsidP="007B1E12">
      <w:pPr>
        <w:jc w:val="left"/>
        <w:rPr>
          <w:rFonts w:ascii="Times New Roman" w:hAnsi="Times New Roman" w:cs="Times New Roman"/>
          <w:b/>
          <w:bCs/>
        </w:rPr>
      </w:pPr>
      <w:r>
        <w:rPr>
          <w:rFonts w:ascii="Times New Roman" w:hAnsi="Times New Roman" w:cs="Times New Roman"/>
          <w:b/>
          <w:bCs/>
        </w:rPr>
        <w:t>Proposal 2: RF requirement can be defined as:</w:t>
      </w:r>
    </w:p>
    <w:p w14:paraId="5907B975" w14:textId="4F1077A0" w:rsidR="008D6C7E" w:rsidRPr="008D6C7E" w:rsidRDefault="008D6C7E" w:rsidP="008D6C7E">
      <w:pPr>
        <w:pStyle w:val="ac"/>
        <w:widowControl/>
        <w:numPr>
          <w:ilvl w:val="0"/>
          <w:numId w:val="23"/>
        </w:numPr>
        <w:autoSpaceDN w:val="0"/>
        <w:spacing w:beforeLines="50" w:before="120" w:after="120"/>
        <w:jc w:val="left"/>
        <w:rPr>
          <w:rFonts w:ascii="Times New Roman" w:hAnsi="Times New Roman" w:cs="Times New Roman"/>
          <w:b/>
          <w:bCs/>
        </w:rPr>
      </w:pPr>
      <w:r w:rsidRPr="008D6C7E">
        <w:rPr>
          <w:rFonts w:ascii="Times New Roman" w:hAnsi="Times New Roman" w:cs="Times New Roman"/>
          <w:b/>
          <w:bCs/>
        </w:rPr>
        <w:t xml:space="preserve">Option 1: Do not specify the min peak EIRP requirements + Same spherical coverage as RRC_Connected mode </w:t>
      </w:r>
    </w:p>
    <w:p w14:paraId="6D18D55B" w14:textId="4CD6068F" w:rsidR="008D6C7E" w:rsidRDefault="008D6C7E" w:rsidP="008D6C7E">
      <w:pPr>
        <w:pStyle w:val="ac"/>
        <w:numPr>
          <w:ilvl w:val="0"/>
          <w:numId w:val="23"/>
        </w:numPr>
        <w:jc w:val="left"/>
        <w:rPr>
          <w:rFonts w:ascii="Times New Roman" w:hAnsi="Times New Roman" w:cs="Times New Roman"/>
          <w:b/>
          <w:bCs/>
        </w:rPr>
      </w:pPr>
      <w:r w:rsidRPr="008D6C7E">
        <w:rPr>
          <w:rFonts w:ascii="Times New Roman" w:hAnsi="Times New Roman" w:cs="Times New Roman"/>
          <w:b/>
          <w:bCs/>
        </w:rPr>
        <w:t>Option 2: 7 dB lower than the min peak EIRP of RRC_Connected mode + Same spherical coverage as RRC_Connected mode</w:t>
      </w:r>
    </w:p>
    <w:p w14:paraId="49C67FE7" w14:textId="77777777" w:rsidR="008D6C7E" w:rsidRPr="008D6C7E" w:rsidRDefault="008D6C7E" w:rsidP="008D6C7E">
      <w:pPr>
        <w:jc w:val="left"/>
        <w:rPr>
          <w:rFonts w:ascii="Times New Roman" w:hAnsi="Times New Roman" w:cs="Times New Roman"/>
          <w:b/>
          <w:bCs/>
        </w:rPr>
      </w:pPr>
    </w:p>
    <w:p w14:paraId="7CE4B26F" w14:textId="10ACB68D" w:rsidR="003C1897" w:rsidRDefault="00871398" w:rsidP="008D6C7E">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Side condition</w:t>
      </w:r>
    </w:p>
    <w:p w14:paraId="527C96A9" w14:textId="621DD142" w:rsidR="00871398" w:rsidRDefault="008D6C7E" w:rsidP="00871398">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nother issue related beam type is side condition. The legacy side condition for beam correspondence in RRC_CONNECTED state is:</w:t>
      </w:r>
    </w:p>
    <w:p w14:paraId="2CF1BD40" w14:textId="50F605C8" w:rsidR="008D6C7E" w:rsidRDefault="008D6C7E" w:rsidP="00871398">
      <w:pPr>
        <w:rPr>
          <w:rFonts w:ascii="Times New Roman" w:hAnsi="Times New Roman" w:cs="Times New Roman"/>
        </w:rPr>
      </w:pPr>
    </w:p>
    <w:p w14:paraId="40CE4274" w14:textId="59CDF1B0" w:rsidR="008D6C7E" w:rsidRPr="00C04A08" w:rsidRDefault="008D6C7E" w:rsidP="008D6C7E">
      <w:pPr>
        <w:pStyle w:val="TH"/>
      </w:pPr>
      <w:r>
        <w:t>Table 1</w:t>
      </w:r>
      <w:r w:rsidRPr="00C04A08">
        <w:t>: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D6C7E" w:rsidRPr="00C04A08" w14:paraId="315F6A53" w14:textId="77777777" w:rsidTr="00B73FC1">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3D83FDF" w14:textId="77777777" w:rsidR="008D6C7E" w:rsidRPr="00C04A08" w:rsidRDefault="008D6C7E" w:rsidP="00B73FC1">
            <w:pPr>
              <w:pStyle w:val="TAH"/>
              <w:spacing w:before="120"/>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A171EC8" w14:textId="77777777" w:rsidR="008D6C7E" w:rsidRPr="00C04A08" w:rsidRDefault="008D6C7E" w:rsidP="00B73FC1">
            <w:pPr>
              <w:pStyle w:val="TAH"/>
              <w:spacing w:before="120"/>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404D784" w14:textId="77777777" w:rsidR="008D6C7E" w:rsidRPr="00C04A08" w:rsidRDefault="008D6C7E" w:rsidP="00B73FC1">
            <w:pPr>
              <w:pStyle w:val="TAH"/>
              <w:spacing w:before="120"/>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CCBC45" w14:textId="77777777" w:rsidR="008D6C7E" w:rsidRPr="00C04A08" w:rsidRDefault="008D6C7E" w:rsidP="00B73FC1">
            <w:pPr>
              <w:pStyle w:val="TAH"/>
              <w:spacing w:before="120"/>
            </w:pPr>
            <w:r w:rsidRPr="00C04A08">
              <w:t>SSB Ês/Iot</w:t>
            </w:r>
          </w:p>
        </w:tc>
      </w:tr>
      <w:tr w:rsidR="008D6C7E" w:rsidRPr="00C04A08" w14:paraId="5D1C26FD" w14:textId="77777777" w:rsidTr="00B73FC1">
        <w:trPr>
          <w:trHeight w:val="187"/>
          <w:jc w:val="center"/>
        </w:trPr>
        <w:tc>
          <w:tcPr>
            <w:tcW w:w="0" w:type="auto"/>
            <w:tcBorders>
              <w:top w:val="nil"/>
              <w:left w:val="single" w:sz="4" w:space="0" w:color="auto"/>
              <w:bottom w:val="nil"/>
              <w:right w:val="single" w:sz="4" w:space="0" w:color="auto"/>
            </w:tcBorders>
            <w:shd w:val="clear" w:color="auto" w:fill="auto"/>
            <w:hideMark/>
          </w:tcPr>
          <w:p w14:paraId="347EC207" w14:textId="77777777" w:rsidR="008D6C7E" w:rsidRPr="00C04A08" w:rsidRDefault="008D6C7E" w:rsidP="00B73FC1">
            <w:pPr>
              <w:pStyle w:val="TAH"/>
              <w:spacing w:before="120"/>
            </w:pPr>
          </w:p>
        </w:tc>
        <w:tc>
          <w:tcPr>
            <w:tcW w:w="1827" w:type="dxa"/>
            <w:tcBorders>
              <w:top w:val="nil"/>
              <w:left w:val="single" w:sz="4" w:space="0" w:color="auto"/>
              <w:bottom w:val="nil"/>
              <w:right w:val="single" w:sz="4" w:space="0" w:color="auto"/>
            </w:tcBorders>
            <w:shd w:val="clear" w:color="auto" w:fill="auto"/>
            <w:hideMark/>
          </w:tcPr>
          <w:p w14:paraId="7DE65224" w14:textId="77777777" w:rsidR="008D6C7E" w:rsidRPr="00C04A08" w:rsidRDefault="008D6C7E" w:rsidP="00B73FC1">
            <w:pPr>
              <w:pStyle w:val="TAH"/>
              <w:spacing w:before="120"/>
            </w:pPr>
          </w:p>
        </w:tc>
        <w:tc>
          <w:tcPr>
            <w:tcW w:w="4533" w:type="dxa"/>
            <w:tcBorders>
              <w:top w:val="single" w:sz="4" w:space="0" w:color="auto"/>
              <w:left w:val="single" w:sz="4" w:space="0" w:color="auto"/>
              <w:bottom w:val="single" w:sz="4" w:space="0" w:color="auto"/>
              <w:right w:val="single" w:sz="4" w:space="0" w:color="auto"/>
            </w:tcBorders>
            <w:hideMark/>
          </w:tcPr>
          <w:p w14:paraId="07EA39D9" w14:textId="77777777" w:rsidR="008D6C7E" w:rsidRPr="00C04A08" w:rsidRDefault="008D6C7E" w:rsidP="00B73FC1">
            <w:pPr>
              <w:pStyle w:val="TAH"/>
              <w:spacing w:before="120"/>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FB9FC98" w14:textId="77777777" w:rsidR="008D6C7E" w:rsidRPr="00C04A08" w:rsidRDefault="008D6C7E" w:rsidP="00B73FC1">
            <w:pPr>
              <w:pStyle w:val="TAH"/>
              <w:spacing w:before="120"/>
            </w:pPr>
            <w:r w:rsidRPr="00C04A08">
              <w:t>dB</w:t>
            </w:r>
          </w:p>
        </w:tc>
      </w:tr>
      <w:tr w:rsidR="008D6C7E" w:rsidRPr="00C04A08" w14:paraId="485F849F" w14:textId="77777777" w:rsidTr="00B73FC1">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109499" w14:textId="77777777" w:rsidR="008D6C7E" w:rsidRPr="00C04A08" w:rsidRDefault="008D6C7E" w:rsidP="00B73FC1">
            <w:pPr>
              <w:pStyle w:val="TAH"/>
              <w:spacing w:before="120"/>
            </w:pPr>
          </w:p>
        </w:tc>
        <w:tc>
          <w:tcPr>
            <w:tcW w:w="1827" w:type="dxa"/>
            <w:tcBorders>
              <w:top w:val="nil"/>
              <w:left w:val="single" w:sz="4" w:space="0" w:color="auto"/>
              <w:bottom w:val="single" w:sz="4" w:space="0" w:color="auto"/>
              <w:right w:val="single" w:sz="4" w:space="0" w:color="auto"/>
            </w:tcBorders>
            <w:shd w:val="clear" w:color="auto" w:fill="auto"/>
            <w:hideMark/>
          </w:tcPr>
          <w:p w14:paraId="43217F82" w14:textId="77777777" w:rsidR="008D6C7E" w:rsidRPr="00C04A08" w:rsidRDefault="008D6C7E" w:rsidP="00B73FC1">
            <w:pPr>
              <w:pStyle w:val="TAH"/>
              <w:spacing w:before="120"/>
            </w:pPr>
          </w:p>
        </w:tc>
        <w:tc>
          <w:tcPr>
            <w:tcW w:w="4533" w:type="dxa"/>
            <w:tcBorders>
              <w:top w:val="single" w:sz="4" w:space="0" w:color="auto"/>
              <w:left w:val="single" w:sz="4" w:space="0" w:color="auto"/>
              <w:right w:val="single" w:sz="4" w:space="0" w:color="auto"/>
            </w:tcBorders>
            <w:hideMark/>
          </w:tcPr>
          <w:p w14:paraId="77257477" w14:textId="77777777" w:rsidR="008D6C7E" w:rsidRPr="00C04A08" w:rsidRDefault="008D6C7E" w:rsidP="00B73FC1">
            <w:pPr>
              <w:pStyle w:val="TAH"/>
              <w:spacing w:before="120"/>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2F1FC0D" w14:textId="77777777" w:rsidR="008D6C7E" w:rsidRPr="00C04A08" w:rsidRDefault="008D6C7E" w:rsidP="00B73FC1">
            <w:pPr>
              <w:pStyle w:val="TAH"/>
              <w:spacing w:before="120"/>
            </w:pPr>
          </w:p>
        </w:tc>
      </w:tr>
      <w:tr w:rsidR="008D6C7E" w:rsidRPr="00C04A08" w14:paraId="760D36AC" w14:textId="77777777" w:rsidTr="00B73FC1">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36F9205" w14:textId="77777777" w:rsidR="008D6C7E" w:rsidRPr="00C04A08" w:rsidRDefault="008D6C7E" w:rsidP="00B73FC1">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A417D85" w14:textId="77777777" w:rsidR="008D6C7E" w:rsidRPr="00C04A08" w:rsidRDefault="008D6C7E" w:rsidP="00B73FC1">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D791787" w14:textId="77777777" w:rsidR="008D6C7E" w:rsidRPr="00C04A08" w:rsidRDefault="008D6C7E" w:rsidP="00B73FC1">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988896F" w14:textId="77777777" w:rsidR="008D6C7E" w:rsidRPr="00C04A08" w:rsidRDefault="008D6C7E" w:rsidP="00B73FC1">
            <w:pPr>
              <w:pStyle w:val="TAC"/>
              <w:rPr>
                <w:rFonts w:eastAsia="Yu Mincho"/>
                <w:lang w:eastAsia="ja-JP"/>
              </w:rPr>
            </w:pPr>
            <w:r w:rsidRPr="00C04A08">
              <w:rPr>
                <w:rFonts w:eastAsia="Yu Mincho"/>
                <w:lang w:eastAsia="ja-JP"/>
              </w:rPr>
              <w:t>≥6</w:t>
            </w:r>
          </w:p>
        </w:tc>
      </w:tr>
      <w:tr w:rsidR="008D6C7E" w:rsidRPr="00C04A08" w14:paraId="34FD7427" w14:textId="77777777" w:rsidTr="00B73FC1">
        <w:trPr>
          <w:trHeight w:val="187"/>
          <w:jc w:val="center"/>
        </w:trPr>
        <w:tc>
          <w:tcPr>
            <w:tcW w:w="0" w:type="auto"/>
            <w:tcBorders>
              <w:top w:val="nil"/>
              <w:left w:val="single" w:sz="4" w:space="0" w:color="auto"/>
              <w:bottom w:val="nil"/>
              <w:right w:val="single" w:sz="4" w:space="0" w:color="auto"/>
            </w:tcBorders>
            <w:shd w:val="clear" w:color="auto" w:fill="auto"/>
            <w:hideMark/>
          </w:tcPr>
          <w:p w14:paraId="73F74C08" w14:textId="77777777" w:rsidR="008D6C7E" w:rsidRPr="00C04A08" w:rsidRDefault="008D6C7E" w:rsidP="00B73FC1">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12CD04E" w14:textId="77777777" w:rsidR="008D6C7E" w:rsidRPr="00C04A08" w:rsidRDefault="008D6C7E" w:rsidP="00B73FC1">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F4034D9" w14:textId="77777777" w:rsidR="008D6C7E" w:rsidRPr="00C04A08" w:rsidRDefault="008D6C7E" w:rsidP="00B73FC1">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D38540E" w14:textId="77777777" w:rsidR="008D6C7E" w:rsidRPr="00C04A08" w:rsidRDefault="008D6C7E" w:rsidP="00B73FC1">
            <w:pPr>
              <w:pStyle w:val="TAC"/>
              <w:rPr>
                <w:rFonts w:eastAsia="Yu Mincho"/>
                <w:lang w:eastAsia="ja-JP"/>
              </w:rPr>
            </w:pPr>
          </w:p>
        </w:tc>
      </w:tr>
      <w:tr w:rsidR="008D6C7E" w:rsidRPr="00C04A08" w14:paraId="1AAA4EC0" w14:textId="77777777" w:rsidTr="00B73FC1">
        <w:trPr>
          <w:trHeight w:val="187"/>
          <w:jc w:val="center"/>
        </w:trPr>
        <w:tc>
          <w:tcPr>
            <w:tcW w:w="0" w:type="auto"/>
            <w:tcBorders>
              <w:top w:val="nil"/>
              <w:left w:val="single" w:sz="4" w:space="0" w:color="auto"/>
              <w:bottom w:val="nil"/>
              <w:right w:val="single" w:sz="4" w:space="0" w:color="auto"/>
            </w:tcBorders>
            <w:shd w:val="clear" w:color="auto" w:fill="auto"/>
          </w:tcPr>
          <w:p w14:paraId="7A5DD88D" w14:textId="77777777" w:rsidR="008D6C7E" w:rsidRPr="00C04A08" w:rsidRDefault="008D6C7E" w:rsidP="00B73FC1">
            <w:pPr>
              <w:pStyle w:val="TAC"/>
            </w:pPr>
          </w:p>
        </w:tc>
        <w:tc>
          <w:tcPr>
            <w:tcW w:w="1827" w:type="dxa"/>
            <w:tcBorders>
              <w:top w:val="single" w:sz="4" w:space="0" w:color="auto"/>
              <w:left w:val="single" w:sz="4" w:space="0" w:color="auto"/>
              <w:bottom w:val="single" w:sz="4" w:space="0" w:color="auto"/>
              <w:right w:val="single" w:sz="4" w:space="0" w:color="auto"/>
            </w:tcBorders>
          </w:tcPr>
          <w:p w14:paraId="7D4997FF" w14:textId="77777777" w:rsidR="008D6C7E" w:rsidRPr="00C04A08" w:rsidRDefault="008D6C7E" w:rsidP="00B73FC1">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B591EBB" w14:textId="77777777" w:rsidR="008D6C7E" w:rsidRPr="00C04A08" w:rsidRDefault="008D6C7E" w:rsidP="00B73FC1">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74FCA09B" w14:textId="77777777" w:rsidR="008D6C7E" w:rsidRPr="00C04A08" w:rsidRDefault="008D6C7E" w:rsidP="00B73FC1">
            <w:pPr>
              <w:pStyle w:val="TAC"/>
              <w:rPr>
                <w:rFonts w:eastAsia="Yu Mincho"/>
                <w:lang w:eastAsia="ja-JP"/>
              </w:rPr>
            </w:pPr>
          </w:p>
        </w:tc>
      </w:tr>
      <w:tr w:rsidR="008D6C7E" w:rsidRPr="00C04A08" w14:paraId="06EFFC1C" w14:textId="77777777" w:rsidTr="00B73FC1">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29BD9B8" w14:textId="77777777" w:rsidR="008D6C7E" w:rsidRPr="00C04A08" w:rsidRDefault="008D6C7E" w:rsidP="00B73FC1">
            <w:pPr>
              <w:pStyle w:val="TAN"/>
            </w:pPr>
            <w:r w:rsidRPr="00C04A08">
              <w:t>NOTE 1:</w:t>
            </w:r>
            <w:r w:rsidRPr="00C04A08">
              <w:tab/>
            </w:r>
            <w:r>
              <w:t>Void</w:t>
            </w:r>
          </w:p>
          <w:p w14:paraId="7FFC23A2" w14:textId="77777777" w:rsidR="008D6C7E" w:rsidRPr="00C04A08" w:rsidRDefault="008D6C7E" w:rsidP="00B73FC1">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948B914" w14:textId="45F0EB90" w:rsidR="008D6C7E" w:rsidRPr="008D6C7E" w:rsidRDefault="008D6C7E" w:rsidP="00871398">
      <w:pPr>
        <w:rPr>
          <w:rFonts w:ascii="Times New Roman" w:hAnsi="Times New Roman" w:cs="Times New Roman"/>
        </w:rPr>
      </w:pPr>
    </w:p>
    <w:p w14:paraId="4689CF19" w14:textId="040A13C4" w:rsidR="008D6C7E" w:rsidRDefault="008D6C7E" w:rsidP="00871398">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t is noted that the 6dB SNR is defined based on that only fine beam is considered, but if the rough beam </w:t>
      </w:r>
      <w:r w:rsidR="005733CF">
        <w:rPr>
          <w:rFonts w:ascii="Times New Roman" w:hAnsi="Times New Roman" w:cs="Times New Roman"/>
        </w:rPr>
        <w:t xml:space="preserve">also exists </w:t>
      </w:r>
      <w:r>
        <w:rPr>
          <w:rFonts w:ascii="Times New Roman" w:hAnsi="Times New Roman" w:cs="Times New Roman"/>
        </w:rPr>
        <w:t xml:space="preserve">in initial access, this </w:t>
      </w:r>
      <w:r w:rsidR="009D37AE">
        <w:rPr>
          <w:rFonts w:ascii="Times New Roman" w:hAnsi="Times New Roman" w:cs="Times New Roman"/>
        </w:rPr>
        <w:t>low</w:t>
      </w:r>
      <w:r>
        <w:rPr>
          <w:rFonts w:ascii="Times New Roman" w:hAnsi="Times New Roman" w:cs="Times New Roman"/>
        </w:rPr>
        <w:t xml:space="preserve"> SNR will cause UE cannot find any </w:t>
      </w:r>
      <w:r w:rsidR="009D37AE">
        <w:rPr>
          <w:rFonts w:ascii="Times New Roman" w:hAnsi="Times New Roman" w:cs="Times New Roman"/>
        </w:rPr>
        <w:t xml:space="preserve">rough </w:t>
      </w:r>
      <w:r>
        <w:rPr>
          <w:rFonts w:ascii="Times New Roman" w:hAnsi="Times New Roman" w:cs="Times New Roman"/>
        </w:rPr>
        <w:t>beam</w:t>
      </w:r>
      <w:r w:rsidR="009D37AE">
        <w:rPr>
          <w:rFonts w:ascii="Times New Roman" w:hAnsi="Times New Roman" w:cs="Times New Roman"/>
        </w:rPr>
        <w:t>, so to accommodate different beam type, the SNR should be relaxed 7 dB also.</w:t>
      </w:r>
    </w:p>
    <w:p w14:paraId="7ABC2CA6" w14:textId="396D0E74" w:rsidR="008D6C7E" w:rsidRDefault="008D6C7E" w:rsidP="00871398">
      <w:pPr>
        <w:rPr>
          <w:rFonts w:ascii="Times New Roman" w:hAnsi="Times New Roman" w:cs="Times New Roman"/>
        </w:rPr>
      </w:pPr>
    </w:p>
    <w:p w14:paraId="35155C48" w14:textId="218046B9" w:rsidR="008D6C7E" w:rsidRPr="005733CF" w:rsidRDefault="009D37AE" w:rsidP="00871398">
      <w:pPr>
        <w:rPr>
          <w:rFonts w:ascii="Times New Roman" w:hAnsi="Times New Roman" w:cs="Times New Roman"/>
          <w:b/>
          <w:bCs/>
        </w:rPr>
      </w:pPr>
      <w:r w:rsidRPr="009D37AE">
        <w:rPr>
          <w:rFonts w:ascii="Times New Roman" w:hAnsi="Times New Roman" w:cs="Times New Roman"/>
          <w:b/>
          <w:bCs/>
        </w:rPr>
        <w:t>Proposal 3:</w:t>
      </w:r>
      <w:r w:rsidRPr="009D37AE">
        <w:rPr>
          <w:rFonts w:ascii="Times New Roman" w:hAnsi="Times New Roman" w:cs="Times New Roman"/>
          <w:b/>
          <w:bCs/>
          <w:kern w:val="0"/>
        </w:rPr>
        <w:t xml:space="preserve"> The SSB minimum SNR should be relaxed 7 dB to align with the gain difference in TS 38.133.</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33F561A4" w14:textId="274F1DC6" w:rsidR="009D37AE" w:rsidRPr="009D37AE" w:rsidRDefault="009D37AE" w:rsidP="009D37AE">
      <w:pPr>
        <w:rPr>
          <w:rFonts w:ascii="Times New Roman" w:hAnsi="Times New Roman" w:cs="Times New Roman"/>
        </w:rPr>
      </w:pPr>
      <w:r w:rsidRPr="009D37AE">
        <w:rPr>
          <w:rFonts w:ascii="Times New Roman" w:hAnsi="Times New Roman" w:cs="Times New Roman"/>
        </w:rPr>
        <w:t>In this contribution, we provide our view on beam type and related RF requirement:</w:t>
      </w:r>
    </w:p>
    <w:p w14:paraId="21360B2D" w14:textId="77777777" w:rsidR="009D37AE" w:rsidRDefault="009D37AE" w:rsidP="009D37AE">
      <w:pPr>
        <w:rPr>
          <w:rFonts w:ascii="Times New Roman" w:hAnsi="Times New Roman" w:cs="Times New Roman"/>
          <w:b/>
          <w:bCs/>
        </w:rPr>
      </w:pPr>
    </w:p>
    <w:p w14:paraId="6A76DC33" w14:textId="580787E6" w:rsidR="009D37AE" w:rsidRPr="009D37AE" w:rsidRDefault="009D37AE" w:rsidP="009D37AE">
      <w:pPr>
        <w:rPr>
          <w:rFonts w:ascii="Times New Roman" w:hAnsi="Times New Roman" w:cs="Times New Roman"/>
        </w:rPr>
      </w:pPr>
      <w:r>
        <w:rPr>
          <w:rFonts w:ascii="Times New Roman" w:hAnsi="Times New Roman" w:cs="Times New Roman"/>
          <w:b/>
          <w:bCs/>
        </w:rPr>
        <w:t>Observation 1:</w:t>
      </w:r>
      <w:r w:rsidRPr="009D37AE">
        <w:rPr>
          <w:rFonts w:ascii="Times New Roman" w:hAnsi="Times New Roman" w:cs="Times New Roman"/>
        </w:rPr>
        <w:t xml:space="preserve"> The Rough beam is enough to finish initial access in some scenario, whether rough beam is used or not is a UE implantation issue.</w:t>
      </w:r>
    </w:p>
    <w:p w14:paraId="6CEA74A1" w14:textId="77777777" w:rsidR="009D37AE" w:rsidRPr="007B1E12" w:rsidRDefault="009D37AE" w:rsidP="009D37AE">
      <w:pPr>
        <w:rPr>
          <w:rFonts w:ascii="Times New Roman" w:hAnsi="Times New Roman" w:cs="Times New Roman"/>
          <w:b/>
          <w:bCs/>
        </w:rPr>
      </w:pPr>
    </w:p>
    <w:p w14:paraId="79893819" w14:textId="31578A73" w:rsidR="009D37AE" w:rsidRDefault="009D37AE" w:rsidP="009D37AE">
      <w:pPr>
        <w:rPr>
          <w:rFonts w:ascii="Times New Roman" w:hAnsi="Times New Roman" w:cs="Times New Roman"/>
        </w:rPr>
      </w:pPr>
      <w:r w:rsidRPr="007B1E12">
        <w:rPr>
          <w:rFonts w:ascii="Times New Roman" w:hAnsi="Times New Roman" w:cs="Times New Roman"/>
          <w:b/>
          <w:bCs/>
        </w:rPr>
        <w:t xml:space="preserve">Proposal 1: </w:t>
      </w:r>
      <w:r w:rsidRPr="009D37AE">
        <w:rPr>
          <w:rFonts w:ascii="Times New Roman" w:hAnsi="Times New Roman" w:cs="Times New Roman"/>
        </w:rPr>
        <w:t>The RF requirement should accommodate both rough beam and fine beam</w:t>
      </w:r>
      <w:r w:rsidRPr="009D37AE">
        <w:rPr>
          <w:rFonts w:ascii="Times New Roman" w:hAnsi="Times New Roman" w:cs="Times New Roman" w:hint="eastAsia"/>
        </w:rPr>
        <w:t>.</w:t>
      </w:r>
    </w:p>
    <w:p w14:paraId="06673419" w14:textId="77777777" w:rsidR="009D37AE" w:rsidRPr="009D37AE" w:rsidRDefault="009D37AE" w:rsidP="009D37AE">
      <w:pPr>
        <w:rPr>
          <w:rFonts w:ascii="Times New Roman" w:hAnsi="Times New Roman" w:cs="Times New Roman"/>
        </w:rPr>
      </w:pPr>
    </w:p>
    <w:p w14:paraId="203A21C7" w14:textId="77777777" w:rsidR="009D37AE" w:rsidRPr="009D37AE" w:rsidRDefault="009D37AE" w:rsidP="009D37AE">
      <w:pPr>
        <w:jc w:val="left"/>
        <w:rPr>
          <w:rFonts w:ascii="Times New Roman" w:hAnsi="Times New Roman" w:cs="Times New Roman"/>
        </w:rPr>
      </w:pPr>
      <w:r>
        <w:rPr>
          <w:rFonts w:ascii="Times New Roman" w:hAnsi="Times New Roman" w:cs="Times New Roman"/>
          <w:b/>
          <w:bCs/>
        </w:rPr>
        <w:t>Proposal 2:</w:t>
      </w:r>
      <w:r w:rsidRPr="009D37AE">
        <w:rPr>
          <w:rFonts w:ascii="Times New Roman" w:hAnsi="Times New Roman" w:cs="Times New Roman"/>
        </w:rPr>
        <w:t xml:space="preserve"> RF requirement can be defined as:</w:t>
      </w:r>
    </w:p>
    <w:p w14:paraId="712E8B28" w14:textId="77777777" w:rsidR="009D37AE" w:rsidRPr="009D37AE" w:rsidRDefault="009D37AE" w:rsidP="009D37AE">
      <w:pPr>
        <w:pStyle w:val="ac"/>
        <w:widowControl/>
        <w:numPr>
          <w:ilvl w:val="0"/>
          <w:numId w:val="23"/>
        </w:numPr>
        <w:autoSpaceDN w:val="0"/>
        <w:spacing w:beforeLines="50" w:before="120" w:after="120"/>
        <w:jc w:val="left"/>
        <w:rPr>
          <w:rFonts w:ascii="Times New Roman" w:hAnsi="Times New Roman" w:cs="Times New Roman"/>
        </w:rPr>
      </w:pPr>
      <w:r w:rsidRPr="009D37AE">
        <w:rPr>
          <w:rFonts w:ascii="Times New Roman" w:hAnsi="Times New Roman" w:cs="Times New Roman"/>
        </w:rPr>
        <w:t xml:space="preserve">Option 1: Do not specify the min peak EIRP requirements + Same spherical coverage as RRC_Connected mode </w:t>
      </w:r>
    </w:p>
    <w:p w14:paraId="219D82C2" w14:textId="11A4E9B9" w:rsidR="009D37AE" w:rsidRDefault="009D37AE" w:rsidP="009D37AE">
      <w:pPr>
        <w:pStyle w:val="ac"/>
        <w:numPr>
          <w:ilvl w:val="0"/>
          <w:numId w:val="23"/>
        </w:numPr>
        <w:jc w:val="left"/>
        <w:rPr>
          <w:rFonts w:ascii="Times New Roman" w:hAnsi="Times New Roman" w:cs="Times New Roman"/>
        </w:rPr>
      </w:pPr>
      <w:r w:rsidRPr="009D37AE">
        <w:rPr>
          <w:rFonts w:ascii="Times New Roman" w:hAnsi="Times New Roman" w:cs="Times New Roman"/>
        </w:rPr>
        <w:t>Option 2: 7 dB lower than the min peak EIRP of RRC_Connected mode + Same spherical coverage as RRC_Connected mode</w:t>
      </w:r>
    </w:p>
    <w:p w14:paraId="7EA7156D" w14:textId="77777777" w:rsidR="005733CF" w:rsidRPr="005733CF" w:rsidRDefault="005733CF" w:rsidP="005733CF">
      <w:pPr>
        <w:jc w:val="left"/>
        <w:rPr>
          <w:rFonts w:ascii="Times New Roman" w:hAnsi="Times New Roman" w:cs="Times New Roman"/>
        </w:rPr>
      </w:pPr>
    </w:p>
    <w:p w14:paraId="32ADFE74" w14:textId="77777777" w:rsidR="009D37AE" w:rsidRPr="009D37AE" w:rsidRDefault="009D37AE" w:rsidP="009D37AE">
      <w:pPr>
        <w:rPr>
          <w:rFonts w:ascii="Times New Roman" w:hAnsi="Times New Roman" w:cs="Times New Roman"/>
        </w:rPr>
      </w:pPr>
      <w:r w:rsidRPr="009D37AE">
        <w:rPr>
          <w:rFonts w:ascii="Times New Roman" w:hAnsi="Times New Roman" w:cs="Times New Roman"/>
          <w:b/>
          <w:bCs/>
        </w:rPr>
        <w:lastRenderedPageBreak/>
        <w:t>Proposal 3:</w:t>
      </w:r>
      <w:r w:rsidRPr="009D37AE">
        <w:rPr>
          <w:rFonts w:ascii="Times New Roman" w:hAnsi="Times New Roman" w:cs="Times New Roman"/>
          <w:b/>
          <w:bCs/>
          <w:kern w:val="0"/>
        </w:rPr>
        <w:t xml:space="preserve"> </w:t>
      </w:r>
      <w:r w:rsidRPr="009D37AE">
        <w:rPr>
          <w:rFonts w:ascii="Times New Roman" w:hAnsi="Times New Roman" w:cs="Times New Roman"/>
          <w:kern w:val="0"/>
        </w:rPr>
        <w:t>The SSB minimum SNR should be relaxed 7 dB to align with the gain difference in TS 38.133.</w:t>
      </w:r>
    </w:p>
    <w:p w14:paraId="1FCB412A" w14:textId="77777777" w:rsidR="00D8281A" w:rsidRPr="009D37AE"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49740B0" w14:textId="4C8CF936" w:rsidR="008E5087" w:rsidRPr="005733CF" w:rsidRDefault="005733CF" w:rsidP="008E508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733CF">
        <w:rPr>
          <w:rFonts w:ascii="Times New Roman" w:eastAsia="等线" w:hAnsi="Times New Roman" w:cs="Times New Roman"/>
          <w:kern w:val="0"/>
          <w:sz w:val="20"/>
          <w:szCs w:val="20"/>
        </w:rPr>
        <w:t>R4-2303563   WF on beam correspondence requirements for initial access and RRC_inactive mode</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Nokia, RAN4#106</w:t>
      </w:r>
    </w:p>
    <w:p w14:paraId="19CE8830" w14:textId="6F88C997" w:rsidR="008E5087" w:rsidRDefault="008E5087" w:rsidP="008E508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Pr>
          <w:rFonts w:ascii="Arial" w:eastAsia="Arial" w:hAnsi="Arial" w:cs="Times New Roman"/>
          <w:kern w:val="0"/>
          <w:sz w:val="36"/>
          <w:szCs w:val="20"/>
          <w:lang w:val="en-GB" w:eastAsia="en-US"/>
        </w:rPr>
        <w:t>Annex</w:t>
      </w:r>
    </w:p>
    <w:p w14:paraId="6DAAA60E" w14:textId="6C764B56" w:rsidR="008E5087" w:rsidRPr="008E5087" w:rsidRDefault="008E5087" w:rsidP="008E5087">
      <w:pPr>
        <w:jc w:val="center"/>
        <w:rPr>
          <w:rFonts w:ascii="Times New Roman" w:hAnsi="Times New Roman" w:cs="Times New Roman"/>
          <w:b/>
          <w:bCs/>
        </w:rPr>
      </w:pPr>
      <w:r w:rsidRPr="008E5087">
        <w:rPr>
          <w:rFonts w:ascii="Times New Roman" w:hAnsi="Times New Roman" w:cs="Times New Roman"/>
          <w:b/>
          <w:bCs/>
        </w:rPr>
        <w:t>Table 1</w:t>
      </w:r>
      <w:r>
        <w:rPr>
          <w:rFonts w:ascii="Times New Roman" w:hAnsi="Times New Roman" w:cs="Times New Roman"/>
          <w:b/>
          <w:bCs/>
        </w:rPr>
        <w:t>A</w:t>
      </w:r>
      <w:r w:rsidRPr="008E5087">
        <w:rPr>
          <w:rFonts w:ascii="Times New Roman" w:hAnsi="Times New Roman" w:cs="Times New Roman"/>
          <w:b/>
          <w:bCs/>
        </w:rPr>
        <w:t xml:space="preserve"> simulation assumptions</w:t>
      </w:r>
    </w:p>
    <w:tbl>
      <w:tblPr>
        <w:tblpPr w:leftFromText="180" w:rightFromText="180" w:vertAnchor="text" w:horzAnchor="margin" w:tblpXSpec="center" w:tblpY="506"/>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4956"/>
      </w:tblGrid>
      <w:tr w:rsidR="008E5087" w14:paraId="15AE39B3"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6B4DFE54" w14:textId="77777777" w:rsidR="008E5087" w:rsidRPr="001E7F0F" w:rsidRDefault="008E5087" w:rsidP="00B73FC1">
            <w:pPr>
              <w:pStyle w:val="TAH"/>
              <w:spacing w:before="120"/>
              <w:rPr>
                <w:rFonts w:ascii="Times New Roman" w:hAnsi="Times New Roman" w:cs="Times New Roman"/>
                <w:sz w:val="21"/>
                <w:szCs w:val="21"/>
                <w:lang w:val="en-US"/>
              </w:rPr>
            </w:pPr>
            <w:r w:rsidRPr="001E7F0F">
              <w:rPr>
                <w:rFonts w:ascii="Times New Roman" w:hAnsi="Times New Roman" w:cs="Times New Roman"/>
                <w:sz w:val="21"/>
                <w:szCs w:val="21"/>
                <w:lang w:val="en-US"/>
              </w:rPr>
              <w:t xml:space="preserve">Parameter </w:t>
            </w:r>
          </w:p>
        </w:tc>
        <w:tc>
          <w:tcPr>
            <w:tcW w:w="4956" w:type="dxa"/>
            <w:tcBorders>
              <w:top w:val="single" w:sz="4" w:space="0" w:color="auto"/>
              <w:left w:val="single" w:sz="4" w:space="0" w:color="auto"/>
              <w:bottom w:val="single" w:sz="4" w:space="0" w:color="auto"/>
              <w:right w:val="single" w:sz="4" w:space="0" w:color="auto"/>
            </w:tcBorders>
            <w:vAlign w:val="center"/>
            <w:hideMark/>
          </w:tcPr>
          <w:p w14:paraId="2A22D766" w14:textId="77777777" w:rsidR="008E5087" w:rsidRPr="001E7F0F" w:rsidRDefault="008E5087" w:rsidP="00B73FC1">
            <w:pPr>
              <w:pStyle w:val="TAH"/>
              <w:spacing w:before="120"/>
              <w:rPr>
                <w:rFonts w:ascii="Times New Roman" w:hAnsi="Times New Roman" w:cs="Times New Roman"/>
                <w:sz w:val="21"/>
                <w:szCs w:val="21"/>
                <w:lang w:val="en-US"/>
              </w:rPr>
            </w:pPr>
            <w:r w:rsidRPr="001E7F0F">
              <w:rPr>
                <w:rFonts w:ascii="Times New Roman" w:hAnsi="Times New Roman" w:cs="Times New Roman"/>
                <w:sz w:val="21"/>
                <w:szCs w:val="21"/>
                <w:lang w:val="en-US"/>
              </w:rPr>
              <w:t xml:space="preserve">Values </w:t>
            </w:r>
          </w:p>
        </w:tc>
      </w:tr>
      <w:tr w:rsidR="008E5087" w14:paraId="69FCCDB7"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57E8531B" w14:textId="77777777" w:rsidR="008E5087" w:rsidRPr="001E7F0F" w:rsidRDefault="008E5087" w:rsidP="00B73FC1">
            <w:pPr>
              <w:pStyle w:val="TAL"/>
              <w:rPr>
                <w:rFonts w:ascii="Times New Roman" w:hAnsi="Times New Roman" w:cs="Times New Roman"/>
                <w:sz w:val="21"/>
                <w:szCs w:val="21"/>
                <w:lang w:val="en-US"/>
              </w:rPr>
            </w:pPr>
            <w:r w:rsidRPr="001E7F0F">
              <w:rPr>
                <w:rFonts w:ascii="Times New Roman" w:hAnsi="Times New Roman" w:cs="Times New Roman"/>
                <w:sz w:val="21"/>
                <w:szCs w:val="21"/>
              </w:rPr>
              <w:t xml:space="preserve">Carrier Frequency </w:t>
            </w:r>
          </w:p>
        </w:tc>
        <w:tc>
          <w:tcPr>
            <w:tcW w:w="4956" w:type="dxa"/>
            <w:tcBorders>
              <w:top w:val="single" w:sz="4" w:space="0" w:color="auto"/>
              <w:left w:val="single" w:sz="4" w:space="0" w:color="auto"/>
              <w:bottom w:val="single" w:sz="4" w:space="0" w:color="auto"/>
              <w:right w:val="single" w:sz="4" w:space="0" w:color="auto"/>
            </w:tcBorders>
            <w:vAlign w:val="center"/>
            <w:hideMark/>
          </w:tcPr>
          <w:p w14:paraId="06C90CCD" w14:textId="77777777" w:rsidR="008E5087" w:rsidRPr="001E7F0F" w:rsidRDefault="008E5087" w:rsidP="00B73FC1">
            <w:pPr>
              <w:pStyle w:val="TAL"/>
              <w:rPr>
                <w:rFonts w:ascii="Times New Roman" w:hAnsi="Times New Roman" w:cs="Times New Roman"/>
                <w:sz w:val="21"/>
                <w:szCs w:val="21"/>
                <w:lang w:val="en-US"/>
              </w:rPr>
            </w:pPr>
            <w:r w:rsidRPr="001E7F0F">
              <w:rPr>
                <w:rFonts w:ascii="Times New Roman" w:hAnsi="Times New Roman" w:cs="Times New Roman"/>
                <w:sz w:val="21"/>
                <w:szCs w:val="21"/>
              </w:rPr>
              <w:t>28GHz</w:t>
            </w:r>
            <w:r w:rsidRPr="001E7F0F">
              <w:rPr>
                <w:rFonts w:ascii="Times New Roman" w:hAnsi="Times New Roman" w:cs="Times New Roman"/>
                <w:sz w:val="21"/>
                <w:szCs w:val="21"/>
                <w:lang w:val="en-US"/>
              </w:rPr>
              <w:t xml:space="preserve"> </w:t>
            </w:r>
          </w:p>
        </w:tc>
      </w:tr>
      <w:tr w:rsidR="008E5087" w14:paraId="13901AF6"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226CDCFE" w14:textId="77777777" w:rsidR="008E5087" w:rsidRPr="001E7F0F" w:rsidRDefault="008E5087" w:rsidP="00B73FC1">
            <w:pPr>
              <w:pStyle w:val="TAL"/>
              <w:rPr>
                <w:rFonts w:ascii="Times New Roman" w:hAnsi="Times New Roman" w:cs="Times New Roman"/>
                <w:sz w:val="21"/>
                <w:szCs w:val="21"/>
                <w:lang w:val="en-US"/>
              </w:rPr>
            </w:pPr>
            <w:r w:rsidRPr="001E7F0F">
              <w:rPr>
                <w:rFonts w:ascii="Times New Roman" w:hAnsi="Times New Roman" w:cs="Times New Roman"/>
                <w:sz w:val="21"/>
                <w:szCs w:val="21"/>
              </w:rPr>
              <w:t>System bandwidth</w:t>
            </w:r>
            <w:r w:rsidRPr="001E7F0F">
              <w:rPr>
                <w:rFonts w:ascii="Times New Roman" w:hAnsi="Times New Roman" w:cs="Times New Roman"/>
                <w:sz w:val="21"/>
                <w:szCs w:val="21"/>
                <w:lang w:val="en-US"/>
              </w:rPr>
              <w:t xml:space="preserve"> </w:t>
            </w:r>
          </w:p>
        </w:tc>
        <w:tc>
          <w:tcPr>
            <w:tcW w:w="4956" w:type="dxa"/>
            <w:tcBorders>
              <w:top w:val="single" w:sz="4" w:space="0" w:color="auto"/>
              <w:left w:val="single" w:sz="4" w:space="0" w:color="auto"/>
              <w:bottom w:val="single" w:sz="4" w:space="0" w:color="auto"/>
              <w:right w:val="single" w:sz="4" w:space="0" w:color="auto"/>
            </w:tcBorders>
            <w:vAlign w:val="center"/>
            <w:hideMark/>
          </w:tcPr>
          <w:p w14:paraId="4566CB3F" w14:textId="2B294320" w:rsidR="008E5087" w:rsidRPr="001E7F0F" w:rsidRDefault="008E5087" w:rsidP="00B73FC1">
            <w:pPr>
              <w:pStyle w:val="TAL"/>
              <w:rPr>
                <w:rFonts w:ascii="Times New Roman" w:hAnsi="Times New Roman" w:cs="Times New Roman"/>
                <w:sz w:val="21"/>
                <w:szCs w:val="21"/>
                <w:lang w:val="en-US"/>
              </w:rPr>
            </w:pPr>
            <w:r w:rsidRPr="001E7F0F">
              <w:rPr>
                <w:rFonts w:ascii="Times New Roman" w:hAnsi="Times New Roman" w:cs="Times New Roman"/>
                <w:sz w:val="21"/>
                <w:szCs w:val="21"/>
              </w:rPr>
              <w:t>100MHz</w:t>
            </w:r>
            <w:r w:rsidRPr="001E7F0F">
              <w:rPr>
                <w:rFonts w:ascii="Times New Roman" w:hAnsi="Times New Roman" w:cs="Times New Roman"/>
                <w:sz w:val="21"/>
                <w:szCs w:val="21"/>
                <w:lang w:val="en-US"/>
              </w:rPr>
              <w:t xml:space="preserve"> </w:t>
            </w:r>
          </w:p>
        </w:tc>
      </w:tr>
      <w:tr w:rsidR="008E5087" w14:paraId="7274CADE"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1A671880" w14:textId="77777777" w:rsidR="008E5087" w:rsidRPr="001E7F0F" w:rsidRDefault="008E5087" w:rsidP="00B73FC1">
            <w:pPr>
              <w:pStyle w:val="TAL"/>
              <w:rPr>
                <w:rFonts w:ascii="Times New Roman" w:eastAsiaTheme="minorEastAsia" w:hAnsi="Times New Roman" w:cs="Times New Roman"/>
                <w:sz w:val="21"/>
                <w:szCs w:val="21"/>
                <w:lang w:eastAsia="zh-CN"/>
              </w:rPr>
            </w:pPr>
            <w:r w:rsidRPr="001E7F0F">
              <w:rPr>
                <w:rFonts w:ascii="Times New Roman" w:eastAsiaTheme="minorEastAsia" w:hAnsi="Times New Roman" w:cs="Times New Roman"/>
                <w:sz w:val="21"/>
                <w:szCs w:val="21"/>
                <w:lang w:eastAsia="zh-CN"/>
              </w:rPr>
              <w:t>Subcarrier spacing</w:t>
            </w:r>
          </w:p>
        </w:tc>
        <w:tc>
          <w:tcPr>
            <w:tcW w:w="4956" w:type="dxa"/>
            <w:tcBorders>
              <w:top w:val="single" w:sz="4" w:space="0" w:color="auto"/>
              <w:left w:val="single" w:sz="4" w:space="0" w:color="auto"/>
              <w:bottom w:val="single" w:sz="4" w:space="0" w:color="auto"/>
              <w:right w:val="single" w:sz="4" w:space="0" w:color="auto"/>
            </w:tcBorders>
            <w:vAlign w:val="center"/>
            <w:hideMark/>
          </w:tcPr>
          <w:p w14:paraId="0023A4C5" w14:textId="77777777" w:rsidR="008E5087" w:rsidRPr="001E7F0F" w:rsidRDefault="008E5087" w:rsidP="00B73FC1">
            <w:pPr>
              <w:pStyle w:val="TAL"/>
              <w:rPr>
                <w:rFonts w:ascii="Times New Roman" w:eastAsiaTheme="minorEastAsia" w:hAnsi="Times New Roman" w:cs="Times New Roman"/>
                <w:sz w:val="21"/>
                <w:szCs w:val="21"/>
                <w:lang w:eastAsia="zh-CN"/>
              </w:rPr>
            </w:pPr>
            <w:r w:rsidRPr="001E7F0F">
              <w:rPr>
                <w:rFonts w:ascii="Times New Roman" w:eastAsiaTheme="minorEastAsia" w:hAnsi="Times New Roman" w:cs="Times New Roman"/>
                <w:sz w:val="21"/>
                <w:szCs w:val="21"/>
                <w:lang w:eastAsia="zh-CN"/>
              </w:rPr>
              <w:t>120kHz</w:t>
            </w:r>
          </w:p>
        </w:tc>
      </w:tr>
      <w:tr w:rsidR="008E5087" w14:paraId="793C85F9"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0597946C" w14:textId="77777777" w:rsidR="008E5087" w:rsidRPr="001E7F0F" w:rsidRDefault="008E5087" w:rsidP="00B73FC1">
            <w:pPr>
              <w:pStyle w:val="TAL"/>
              <w:rPr>
                <w:rFonts w:ascii="Times New Roman" w:eastAsiaTheme="minorEastAsia" w:hAnsi="Times New Roman" w:cs="Times New Roman"/>
                <w:sz w:val="21"/>
                <w:szCs w:val="21"/>
                <w:lang w:eastAsia="zh-CN"/>
              </w:rPr>
            </w:pPr>
            <w:r w:rsidRPr="001E7F0F">
              <w:rPr>
                <w:rFonts w:ascii="Times New Roman" w:eastAsia="Batang" w:hAnsi="Times New Roman" w:cs="Times New Roman"/>
                <w:color w:val="000000"/>
                <w:sz w:val="21"/>
                <w:szCs w:val="21"/>
              </w:rPr>
              <w:t>UE TX power</w:t>
            </w:r>
            <w:r w:rsidRPr="001E7F0F">
              <w:rPr>
                <w:rFonts w:ascii="Times New Roman" w:eastAsia="Batang" w:hAnsi="Times New Roman" w:cs="Times New Roman"/>
                <w:color w:val="000000"/>
                <w:kern w:val="24"/>
                <w:sz w:val="21"/>
                <w:szCs w:val="21"/>
              </w:rPr>
              <w:t xml:space="preserve"> </w:t>
            </w:r>
          </w:p>
        </w:tc>
        <w:tc>
          <w:tcPr>
            <w:tcW w:w="4956" w:type="dxa"/>
            <w:tcBorders>
              <w:top w:val="single" w:sz="4" w:space="0" w:color="auto"/>
              <w:left w:val="single" w:sz="4" w:space="0" w:color="auto"/>
              <w:bottom w:val="single" w:sz="4" w:space="0" w:color="auto"/>
              <w:right w:val="single" w:sz="4" w:space="0" w:color="auto"/>
            </w:tcBorders>
            <w:vAlign w:val="center"/>
            <w:hideMark/>
          </w:tcPr>
          <w:p w14:paraId="2325B925" w14:textId="77777777" w:rsidR="008E5087" w:rsidRPr="001E7F0F" w:rsidRDefault="008E5087" w:rsidP="00B73FC1">
            <w:pPr>
              <w:pStyle w:val="TAL"/>
              <w:rPr>
                <w:rFonts w:ascii="Times New Roman" w:eastAsiaTheme="minorEastAsia" w:hAnsi="Times New Roman" w:cs="Times New Roman"/>
                <w:sz w:val="21"/>
                <w:szCs w:val="21"/>
                <w:lang w:eastAsia="zh-CN"/>
              </w:rPr>
            </w:pPr>
            <w:r w:rsidRPr="001E7F0F">
              <w:rPr>
                <w:rFonts w:ascii="Times New Roman" w:eastAsia="Batang" w:hAnsi="Times New Roman" w:cs="Times New Roman"/>
                <w:color w:val="000000"/>
                <w:sz w:val="21"/>
                <w:szCs w:val="21"/>
              </w:rPr>
              <w:t>23dBm</w:t>
            </w:r>
            <w:r w:rsidRPr="001E7F0F">
              <w:rPr>
                <w:rFonts w:ascii="Times New Roman" w:eastAsia="Batang" w:hAnsi="Times New Roman" w:cs="Times New Roman"/>
                <w:color w:val="000000"/>
                <w:kern w:val="24"/>
                <w:sz w:val="21"/>
                <w:szCs w:val="21"/>
              </w:rPr>
              <w:t xml:space="preserve"> </w:t>
            </w:r>
          </w:p>
        </w:tc>
      </w:tr>
      <w:tr w:rsidR="008E5087" w14:paraId="187677EE"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21EC90E1"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Channel model</w:t>
            </w:r>
          </w:p>
        </w:tc>
        <w:tc>
          <w:tcPr>
            <w:tcW w:w="4956" w:type="dxa"/>
            <w:tcBorders>
              <w:top w:val="single" w:sz="4" w:space="0" w:color="auto"/>
              <w:left w:val="single" w:sz="4" w:space="0" w:color="auto"/>
              <w:bottom w:val="single" w:sz="4" w:space="0" w:color="auto"/>
              <w:right w:val="single" w:sz="4" w:space="0" w:color="auto"/>
            </w:tcBorders>
            <w:vAlign w:val="center"/>
            <w:hideMark/>
          </w:tcPr>
          <w:p w14:paraId="0B7EBF1D"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CDL-A (DS 100ns)</w:t>
            </w:r>
          </w:p>
        </w:tc>
      </w:tr>
      <w:tr w:rsidR="00736436" w14:paraId="6E0F95C9" w14:textId="77777777" w:rsidTr="00EA7250">
        <w:tc>
          <w:tcPr>
            <w:tcW w:w="3462" w:type="dxa"/>
            <w:tcBorders>
              <w:top w:val="single" w:sz="4" w:space="0" w:color="auto"/>
              <w:left w:val="single" w:sz="4" w:space="0" w:color="auto"/>
              <w:bottom w:val="single" w:sz="4" w:space="0" w:color="auto"/>
              <w:right w:val="single" w:sz="4" w:space="0" w:color="auto"/>
            </w:tcBorders>
          </w:tcPr>
          <w:p w14:paraId="594637A1" w14:textId="246CE0ED" w:rsidR="00736436" w:rsidRPr="001E7F0F" w:rsidRDefault="00736436" w:rsidP="00736436">
            <w:pPr>
              <w:pStyle w:val="TAL"/>
              <w:rPr>
                <w:rFonts w:ascii="Times New Roman" w:eastAsiaTheme="minorEastAsia" w:hAnsi="Times New Roman" w:cs="Times New Roman"/>
                <w:color w:val="000000"/>
                <w:sz w:val="21"/>
                <w:szCs w:val="21"/>
                <w:lang w:eastAsia="zh-CN"/>
              </w:rPr>
            </w:pPr>
            <w:r w:rsidRPr="00736436">
              <w:rPr>
                <w:rFonts w:ascii="Times New Roman" w:eastAsiaTheme="minorEastAsia" w:hAnsi="Times New Roman" w:cs="Times New Roman"/>
                <w:color w:val="000000"/>
                <w:sz w:val="21"/>
                <w:szCs w:val="21"/>
                <w:lang w:eastAsia="zh-CN"/>
              </w:rPr>
              <w:t xml:space="preserve">UE speed </w:t>
            </w:r>
          </w:p>
        </w:tc>
        <w:tc>
          <w:tcPr>
            <w:tcW w:w="4956" w:type="dxa"/>
            <w:tcBorders>
              <w:top w:val="single" w:sz="4" w:space="0" w:color="auto"/>
              <w:left w:val="single" w:sz="4" w:space="0" w:color="auto"/>
              <w:bottom w:val="single" w:sz="4" w:space="0" w:color="auto"/>
              <w:right w:val="single" w:sz="4" w:space="0" w:color="auto"/>
            </w:tcBorders>
          </w:tcPr>
          <w:p w14:paraId="75D10090" w14:textId="7FFDAE0C" w:rsidR="00736436" w:rsidRPr="001E7F0F" w:rsidRDefault="00736436" w:rsidP="00736436">
            <w:pPr>
              <w:pStyle w:val="TAL"/>
              <w:rPr>
                <w:rFonts w:ascii="Times New Roman" w:eastAsiaTheme="minorEastAsia" w:hAnsi="Times New Roman" w:cs="Times New Roman"/>
                <w:color w:val="000000"/>
                <w:sz w:val="21"/>
                <w:szCs w:val="21"/>
                <w:lang w:eastAsia="zh-CN"/>
              </w:rPr>
            </w:pPr>
            <w:r w:rsidRPr="00736436">
              <w:rPr>
                <w:rFonts w:ascii="Times New Roman" w:eastAsiaTheme="minorEastAsia" w:hAnsi="Times New Roman" w:cs="Times New Roman"/>
                <w:color w:val="000000"/>
                <w:sz w:val="21"/>
                <w:szCs w:val="21"/>
                <w:lang w:eastAsia="zh-CN"/>
              </w:rPr>
              <w:t>30km/h for O2O</w:t>
            </w:r>
          </w:p>
        </w:tc>
      </w:tr>
      <w:tr w:rsidR="008E5087" w14:paraId="032A06CB"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13E3A860"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ISD</w:t>
            </w:r>
          </w:p>
        </w:tc>
        <w:tc>
          <w:tcPr>
            <w:tcW w:w="4956" w:type="dxa"/>
            <w:tcBorders>
              <w:top w:val="single" w:sz="4" w:space="0" w:color="auto"/>
              <w:left w:val="single" w:sz="4" w:space="0" w:color="auto"/>
              <w:bottom w:val="single" w:sz="4" w:space="0" w:color="auto"/>
              <w:right w:val="single" w:sz="4" w:space="0" w:color="auto"/>
            </w:tcBorders>
            <w:vAlign w:val="center"/>
            <w:hideMark/>
          </w:tcPr>
          <w:p w14:paraId="1FBF2638"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200m</w:t>
            </w:r>
          </w:p>
        </w:tc>
      </w:tr>
      <w:tr w:rsidR="008E5087" w14:paraId="10CAB8ED"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7E53420E"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BS antenna configuration</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B1A08A6" w14:textId="77777777" w:rsidR="008E5087" w:rsidRPr="001E7F0F" w:rsidRDefault="008E5087" w:rsidP="00B73FC1">
            <w:pPr>
              <w:pStyle w:val="TAL"/>
              <w:rPr>
                <w:rFonts w:ascii="Times New Roman" w:eastAsia="Batang" w:hAnsi="Times New Roman" w:cs="Times New Roman"/>
                <w:color w:val="000000"/>
                <w:sz w:val="21"/>
                <w:szCs w:val="21"/>
              </w:rPr>
            </w:pPr>
            <w:r w:rsidRPr="001E7F0F">
              <w:rPr>
                <w:rFonts w:ascii="Times New Roman" w:eastAsia="Batang" w:hAnsi="Times New Roman" w:cs="Times New Roman"/>
                <w:color w:val="000000"/>
                <w:sz w:val="21"/>
                <w:szCs w:val="21"/>
              </w:rPr>
              <w:t>(M, N, P, Mg, Ng) = (8, 8, 2, 1, 1)</w:t>
            </w:r>
          </w:p>
        </w:tc>
      </w:tr>
      <w:tr w:rsidR="008E5087" w14:paraId="0B1F5215"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4C250FCC"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UE antenna configuration</w:t>
            </w:r>
          </w:p>
        </w:tc>
        <w:tc>
          <w:tcPr>
            <w:tcW w:w="4956" w:type="dxa"/>
            <w:tcBorders>
              <w:top w:val="single" w:sz="4" w:space="0" w:color="auto"/>
              <w:left w:val="single" w:sz="4" w:space="0" w:color="auto"/>
              <w:bottom w:val="single" w:sz="4" w:space="0" w:color="auto"/>
              <w:right w:val="single" w:sz="4" w:space="0" w:color="auto"/>
            </w:tcBorders>
            <w:vAlign w:val="center"/>
            <w:hideMark/>
          </w:tcPr>
          <w:p w14:paraId="44DBEBB0"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Batang" w:hAnsi="Times New Roman" w:cs="Times New Roman"/>
                <w:color w:val="000000"/>
                <w:sz w:val="21"/>
                <w:szCs w:val="21"/>
              </w:rPr>
              <w:t>(M, N, P, Mg, Ng) = (1, 4, 2, 1, 1) for</w:t>
            </w:r>
            <w:r w:rsidRPr="001E7F0F">
              <w:rPr>
                <w:rFonts w:ascii="Times New Roman" w:eastAsiaTheme="minorEastAsia" w:hAnsi="Times New Roman" w:cs="Times New Roman"/>
                <w:color w:val="000000"/>
                <w:sz w:val="21"/>
                <w:szCs w:val="21"/>
                <w:lang w:eastAsia="zh-CN"/>
              </w:rPr>
              <w:t xml:space="preserve"> fine beam</w:t>
            </w:r>
          </w:p>
          <w:p w14:paraId="43ED8BF7"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Batang" w:hAnsi="Times New Roman" w:cs="Times New Roman"/>
                <w:color w:val="000000"/>
                <w:sz w:val="21"/>
                <w:szCs w:val="21"/>
              </w:rPr>
              <w:t>(M, N, P, Mg, Ng) = (1, 1, 2, 1, 1) for</w:t>
            </w:r>
            <w:r w:rsidRPr="001E7F0F">
              <w:rPr>
                <w:rFonts w:ascii="Times New Roman" w:eastAsiaTheme="minorEastAsia" w:hAnsi="Times New Roman" w:cs="Times New Roman"/>
                <w:color w:val="000000"/>
                <w:sz w:val="21"/>
                <w:szCs w:val="21"/>
                <w:lang w:eastAsia="zh-CN"/>
              </w:rPr>
              <w:t xml:space="preserve"> </w:t>
            </w:r>
            <w:r>
              <w:rPr>
                <w:rFonts w:ascii="Times New Roman" w:eastAsiaTheme="minorEastAsia" w:hAnsi="Times New Roman" w:cs="Times New Roman"/>
                <w:color w:val="000000"/>
                <w:sz w:val="21"/>
                <w:szCs w:val="21"/>
                <w:lang w:eastAsia="zh-CN"/>
              </w:rPr>
              <w:t>rough</w:t>
            </w:r>
            <w:r w:rsidRPr="001E7F0F">
              <w:rPr>
                <w:rFonts w:ascii="Times New Roman" w:eastAsiaTheme="minorEastAsia" w:hAnsi="Times New Roman" w:cs="Times New Roman"/>
                <w:color w:val="000000"/>
                <w:sz w:val="21"/>
                <w:szCs w:val="21"/>
                <w:lang w:eastAsia="zh-CN"/>
              </w:rPr>
              <w:t xml:space="preserve"> beam</w:t>
            </w:r>
          </w:p>
        </w:tc>
      </w:tr>
      <w:tr w:rsidR="008E5087" w14:paraId="5D9A9CE1"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3E77D83C"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UE array orientation</w:t>
            </w:r>
          </w:p>
        </w:tc>
        <w:tc>
          <w:tcPr>
            <w:tcW w:w="4956" w:type="dxa"/>
            <w:tcBorders>
              <w:top w:val="single" w:sz="4" w:space="0" w:color="auto"/>
              <w:left w:val="single" w:sz="4" w:space="0" w:color="auto"/>
              <w:bottom w:val="single" w:sz="4" w:space="0" w:color="auto"/>
              <w:right w:val="single" w:sz="4" w:space="0" w:color="auto"/>
            </w:tcBorders>
            <w:vAlign w:val="center"/>
            <w:hideMark/>
          </w:tcPr>
          <w:p w14:paraId="16AF4945" w14:textId="77777777" w:rsidR="008E5087" w:rsidRPr="001E7F0F" w:rsidRDefault="008E5087" w:rsidP="00B73FC1">
            <w:pPr>
              <w:pStyle w:val="TAL"/>
              <w:rPr>
                <w:rFonts w:ascii="Times New Roman" w:eastAsia="Batang" w:hAnsi="Times New Roman" w:cs="Times New Roman"/>
                <w:color w:val="000000"/>
                <w:sz w:val="21"/>
                <w:szCs w:val="21"/>
              </w:rPr>
            </w:pPr>
            <w:r w:rsidRPr="001E7F0F">
              <w:rPr>
                <w:rFonts w:ascii="Times New Roman" w:eastAsiaTheme="minorEastAsia" w:hAnsi="Times New Roman" w:cs="Times New Roman"/>
                <w:sz w:val="21"/>
                <w:szCs w:val="21"/>
                <w:lang w:eastAsia="zh-CN"/>
              </w:rPr>
              <w:t xml:space="preserve">Spherical angles </w:t>
            </w:r>
            <m:oMath>
              <m:r>
                <m:rPr>
                  <m:sty m:val="p"/>
                </m:rPr>
                <w:rPr>
                  <w:rFonts w:ascii="Cambria Math" w:eastAsia="Batang" w:hAnsi="Cambria Math" w:cs="Times New Roman"/>
                  <w:sz w:val="21"/>
                  <w:szCs w:val="21"/>
                </w:rPr>
                <m:t>θ</m:t>
              </m:r>
            </m:oMath>
            <w:r w:rsidRPr="001E7F0F">
              <w:rPr>
                <w:rFonts w:ascii="Times New Roman" w:eastAsiaTheme="minorEastAsia" w:hAnsi="Times New Roman" w:cs="Times New Roman"/>
                <w:sz w:val="21"/>
                <w:szCs w:val="21"/>
                <w:lang w:eastAsia="zh-CN"/>
              </w:rPr>
              <w:t xml:space="preserve"> and </w:t>
            </w:r>
            <m:oMath>
              <m:r>
                <m:rPr>
                  <m:sty m:val="p"/>
                </m:rPr>
                <w:rPr>
                  <w:rFonts w:ascii="Cambria Math" w:eastAsiaTheme="minorEastAsia" w:hAnsi="Cambria Math" w:cs="Times New Roman"/>
                  <w:sz w:val="21"/>
                  <w:szCs w:val="21"/>
                  <w:lang w:eastAsia="zh-CN"/>
                </w:rPr>
                <m:t>ϕ</m:t>
              </m:r>
            </m:oMath>
            <w:r w:rsidRPr="001E7F0F">
              <w:rPr>
                <w:rFonts w:ascii="Times New Roman" w:eastAsiaTheme="minorEastAsia" w:hAnsi="Times New Roman" w:cs="Times New Roman"/>
                <w:sz w:val="21"/>
                <w:szCs w:val="21"/>
                <w:lang w:eastAsia="zh-CN"/>
              </w:rPr>
              <w:t xml:space="preserve"> in global coordinate system is uniformly distributed in [0,</w:t>
            </w:r>
            <m:oMath>
              <m:r>
                <m:rPr>
                  <m:sty m:val="p"/>
                </m:rPr>
                <w:rPr>
                  <w:rFonts w:ascii="Cambria Math" w:eastAsiaTheme="minorEastAsia" w:hAnsi="Cambria Math" w:cs="Times New Roman"/>
                  <w:sz w:val="21"/>
                  <w:szCs w:val="21"/>
                  <w:lang w:eastAsia="zh-CN"/>
                </w:rPr>
                <m:t>π</m:t>
              </m:r>
            </m:oMath>
            <w:r w:rsidRPr="001E7F0F">
              <w:rPr>
                <w:rFonts w:ascii="Times New Roman" w:eastAsiaTheme="minorEastAsia" w:hAnsi="Times New Roman" w:cs="Times New Roman"/>
                <w:sz w:val="21"/>
                <w:szCs w:val="21"/>
                <w:lang w:eastAsia="zh-CN"/>
              </w:rPr>
              <w:t>] and [</w:t>
            </w:r>
            <m:oMath>
              <m:r>
                <m:rPr>
                  <m:sty m:val="p"/>
                </m:rPr>
                <w:rPr>
                  <w:rFonts w:ascii="Cambria Math" w:eastAsiaTheme="minorEastAsia" w:hAnsi="Cambria Math" w:cs="Times New Roman"/>
                  <w:sz w:val="21"/>
                  <w:szCs w:val="21"/>
                  <w:lang w:eastAsia="zh-CN"/>
                </w:rPr>
                <m:t>0,2π</m:t>
              </m:r>
            </m:oMath>
            <w:r w:rsidRPr="001E7F0F">
              <w:rPr>
                <w:rFonts w:ascii="Times New Roman" w:eastAsiaTheme="minorEastAsia" w:hAnsi="Times New Roman" w:cs="Times New Roman"/>
                <w:sz w:val="21"/>
                <w:szCs w:val="21"/>
                <w:lang w:eastAsia="zh-CN"/>
              </w:rPr>
              <w:t>].</w:t>
            </w:r>
          </w:p>
        </w:tc>
      </w:tr>
      <w:tr w:rsidR="008E5087" w14:paraId="08F76569" w14:textId="77777777" w:rsidTr="00B73FC1">
        <w:tc>
          <w:tcPr>
            <w:tcW w:w="3462" w:type="dxa"/>
            <w:tcBorders>
              <w:top w:val="single" w:sz="4" w:space="0" w:color="auto"/>
              <w:left w:val="single" w:sz="4" w:space="0" w:color="auto"/>
              <w:bottom w:val="single" w:sz="4" w:space="0" w:color="auto"/>
              <w:right w:val="single" w:sz="4" w:space="0" w:color="auto"/>
            </w:tcBorders>
            <w:vAlign w:val="center"/>
            <w:hideMark/>
          </w:tcPr>
          <w:p w14:paraId="0F814227"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PRACH format</w:t>
            </w:r>
          </w:p>
        </w:tc>
        <w:tc>
          <w:tcPr>
            <w:tcW w:w="4956" w:type="dxa"/>
            <w:tcBorders>
              <w:top w:val="single" w:sz="4" w:space="0" w:color="auto"/>
              <w:left w:val="single" w:sz="4" w:space="0" w:color="auto"/>
              <w:bottom w:val="single" w:sz="4" w:space="0" w:color="auto"/>
              <w:right w:val="single" w:sz="4" w:space="0" w:color="auto"/>
            </w:tcBorders>
            <w:vAlign w:val="center"/>
            <w:hideMark/>
          </w:tcPr>
          <w:p w14:paraId="6CD3808C" w14:textId="77777777" w:rsidR="008E5087" w:rsidRPr="001E7F0F" w:rsidRDefault="008E5087" w:rsidP="00B73FC1">
            <w:pPr>
              <w:pStyle w:val="TAL"/>
              <w:rPr>
                <w:rFonts w:ascii="Times New Roman" w:eastAsiaTheme="minorEastAsia" w:hAnsi="Times New Roman" w:cs="Times New Roman"/>
                <w:color w:val="000000"/>
                <w:sz w:val="21"/>
                <w:szCs w:val="21"/>
                <w:lang w:eastAsia="zh-CN"/>
              </w:rPr>
            </w:pPr>
            <w:r w:rsidRPr="001E7F0F">
              <w:rPr>
                <w:rFonts w:ascii="Times New Roman" w:eastAsiaTheme="minorEastAsia" w:hAnsi="Times New Roman" w:cs="Times New Roman"/>
                <w:color w:val="000000"/>
                <w:sz w:val="21"/>
                <w:szCs w:val="21"/>
                <w:lang w:eastAsia="zh-CN"/>
              </w:rPr>
              <w:t>B4</w:t>
            </w:r>
          </w:p>
        </w:tc>
      </w:tr>
    </w:tbl>
    <w:p w14:paraId="0C67E985" w14:textId="77777777" w:rsidR="008E5087" w:rsidRPr="008E5087" w:rsidRDefault="008E5087" w:rsidP="005733C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8E5087" w:rsidRPr="008E5087"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C4942" w14:textId="77777777" w:rsidR="006F349D" w:rsidRDefault="006F349D" w:rsidP="0040353F">
      <w:r>
        <w:separator/>
      </w:r>
    </w:p>
  </w:endnote>
  <w:endnote w:type="continuationSeparator" w:id="0">
    <w:p w14:paraId="327121F2" w14:textId="77777777" w:rsidR="006F349D" w:rsidRDefault="006F349D"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8A09" w14:textId="77777777" w:rsidR="006F349D" w:rsidRDefault="006F349D" w:rsidP="0040353F">
      <w:r>
        <w:separator/>
      </w:r>
    </w:p>
  </w:footnote>
  <w:footnote w:type="continuationSeparator" w:id="0">
    <w:p w14:paraId="7A84F556" w14:textId="77777777" w:rsidR="006F349D" w:rsidRDefault="006F349D"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70001A6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13411F7"/>
    <w:multiLevelType w:val="hybridMultilevel"/>
    <w:tmpl w:val="E952749E"/>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4C4A295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8D78E8"/>
    <w:multiLevelType w:val="hybridMultilevel"/>
    <w:tmpl w:val="4DCE38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5"/>
  </w:num>
  <w:num w:numId="3" w16cid:durableId="1733190182">
    <w:abstractNumId w:val="5"/>
  </w:num>
  <w:num w:numId="4" w16cid:durableId="544682373">
    <w:abstractNumId w:val="20"/>
  </w:num>
  <w:num w:numId="5" w16cid:durableId="138038937">
    <w:abstractNumId w:val="4"/>
  </w:num>
  <w:num w:numId="6" w16cid:durableId="528685386">
    <w:abstractNumId w:val="17"/>
  </w:num>
  <w:num w:numId="7" w16cid:durableId="1105925933">
    <w:abstractNumId w:val="10"/>
  </w:num>
  <w:num w:numId="8" w16cid:durableId="25563481">
    <w:abstractNumId w:val="11"/>
  </w:num>
  <w:num w:numId="9" w16cid:durableId="2041592096">
    <w:abstractNumId w:val="12"/>
  </w:num>
  <w:num w:numId="10" w16cid:durableId="205412339">
    <w:abstractNumId w:val="7"/>
  </w:num>
  <w:num w:numId="11" w16cid:durableId="693044630">
    <w:abstractNumId w:val="8"/>
  </w:num>
  <w:num w:numId="12" w16cid:durableId="1510287666">
    <w:abstractNumId w:val="3"/>
  </w:num>
  <w:num w:numId="13" w16cid:durableId="483401995">
    <w:abstractNumId w:val="0"/>
  </w:num>
  <w:num w:numId="14" w16cid:durableId="235866621">
    <w:abstractNumId w:val="22"/>
  </w:num>
  <w:num w:numId="15" w16cid:durableId="1476533297">
    <w:abstractNumId w:val="19"/>
  </w:num>
  <w:num w:numId="16" w16cid:durableId="417287401">
    <w:abstractNumId w:val="9"/>
  </w:num>
  <w:num w:numId="17" w16cid:durableId="1056323291">
    <w:abstractNumId w:val="14"/>
  </w:num>
  <w:num w:numId="18" w16cid:durableId="780534440">
    <w:abstractNumId w:val="16"/>
  </w:num>
  <w:num w:numId="19" w16cid:durableId="1952736341">
    <w:abstractNumId w:val="6"/>
  </w:num>
  <w:num w:numId="20" w16cid:durableId="282004090">
    <w:abstractNumId w:val="1"/>
  </w:num>
  <w:num w:numId="21" w16cid:durableId="531961855">
    <w:abstractNumId w:val="13"/>
  </w:num>
  <w:num w:numId="22" w16cid:durableId="727386531">
    <w:abstractNumId w:val="21"/>
  </w:num>
  <w:num w:numId="23" w16cid:durableId="1846238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7413"/>
    <w:rsid w:val="00044237"/>
    <w:rsid w:val="000517EF"/>
    <w:rsid w:val="00075AE4"/>
    <w:rsid w:val="000A0ED0"/>
    <w:rsid w:val="000C0694"/>
    <w:rsid w:val="000F3B36"/>
    <w:rsid w:val="00107A66"/>
    <w:rsid w:val="00127DEF"/>
    <w:rsid w:val="00134AB1"/>
    <w:rsid w:val="00134F49"/>
    <w:rsid w:val="00157209"/>
    <w:rsid w:val="001A5AE8"/>
    <w:rsid w:val="001D2E05"/>
    <w:rsid w:val="001E7F0F"/>
    <w:rsid w:val="00200F74"/>
    <w:rsid w:val="00202598"/>
    <w:rsid w:val="00204294"/>
    <w:rsid w:val="00224422"/>
    <w:rsid w:val="00232EC5"/>
    <w:rsid w:val="0025696B"/>
    <w:rsid w:val="00267A27"/>
    <w:rsid w:val="00277EAC"/>
    <w:rsid w:val="0029264D"/>
    <w:rsid w:val="00293428"/>
    <w:rsid w:val="002B1254"/>
    <w:rsid w:val="002B29C1"/>
    <w:rsid w:val="002C2C55"/>
    <w:rsid w:val="002D400B"/>
    <w:rsid w:val="002E7BEE"/>
    <w:rsid w:val="002F637D"/>
    <w:rsid w:val="002F7967"/>
    <w:rsid w:val="00301DF5"/>
    <w:rsid w:val="003061DF"/>
    <w:rsid w:val="003210C1"/>
    <w:rsid w:val="003233FB"/>
    <w:rsid w:val="003300F5"/>
    <w:rsid w:val="00341A79"/>
    <w:rsid w:val="00343F46"/>
    <w:rsid w:val="003518CF"/>
    <w:rsid w:val="00367F99"/>
    <w:rsid w:val="00384065"/>
    <w:rsid w:val="003C1897"/>
    <w:rsid w:val="003C7422"/>
    <w:rsid w:val="003E25C3"/>
    <w:rsid w:val="003F07C0"/>
    <w:rsid w:val="0040353F"/>
    <w:rsid w:val="00403725"/>
    <w:rsid w:val="00404BD8"/>
    <w:rsid w:val="00427655"/>
    <w:rsid w:val="0043009D"/>
    <w:rsid w:val="0046192B"/>
    <w:rsid w:val="00462C1B"/>
    <w:rsid w:val="00486554"/>
    <w:rsid w:val="0049466C"/>
    <w:rsid w:val="004B184A"/>
    <w:rsid w:val="004D7EEB"/>
    <w:rsid w:val="004F1FDF"/>
    <w:rsid w:val="0051494A"/>
    <w:rsid w:val="00543F6C"/>
    <w:rsid w:val="00544495"/>
    <w:rsid w:val="00560A25"/>
    <w:rsid w:val="00567C2F"/>
    <w:rsid w:val="005733CF"/>
    <w:rsid w:val="005919B7"/>
    <w:rsid w:val="005A15CD"/>
    <w:rsid w:val="005B4D77"/>
    <w:rsid w:val="005B7C1A"/>
    <w:rsid w:val="005C0CFA"/>
    <w:rsid w:val="005D7572"/>
    <w:rsid w:val="005E1C57"/>
    <w:rsid w:val="006243F4"/>
    <w:rsid w:val="006338B0"/>
    <w:rsid w:val="00651561"/>
    <w:rsid w:val="006517D0"/>
    <w:rsid w:val="00667839"/>
    <w:rsid w:val="00680066"/>
    <w:rsid w:val="006844D2"/>
    <w:rsid w:val="006A5090"/>
    <w:rsid w:val="006A6EC5"/>
    <w:rsid w:val="006B23A9"/>
    <w:rsid w:val="006B3876"/>
    <w:rsid w:val="006E059F"/>
    <w:rsid w:val="006E7A6C"/>
    <w:rsid w:val="006F349D"/>
    <w:rsid w:val="00721CE0"/>
    <w:rsid w:val="00736436"/>
    <w:rsid w:val="00744850"/>
    <w:rsid w:val="007456AF"/>
    <w:rsid w:val="00767BFE"/>
    <w:rsid w:val="0077188D"/>
    <w:rsid w:val="00771E04"/>
    <w:rsid w:val="007A432A"/>
    <w:rsid w:val="007A6214"/>
    <w:rsid w:val="007B1E12"/>
    <w:rsid w:val="007B5F04"/>
    <w:rsid w:val="00806AFB"/>
    <w:rsid w:val="008105AE"/>
    <w:rsid w:val="008223C6"/>
    <w:rsid w:val="00823633"/>
    <w:rsid w:val="008257D5"/>
    <w:rsid w:val="0082767C"/>
    <w:rsid w:val="008315AE"/>
    <w:rsid w:val="0085607E"/>
    <w:rsid w:val="008670D3"/>
    <w:rsid w:val="00871398"/>
    <w:rsid w:val="008823A6"/>
    <w:rsid w:val="0089429A"/>
    <w:rsid w:val="008A7052"/>
    <w:rsid w:val="008B5E88"/>
    <w:rsid w:val="008C77ED"/>
    <w:rsid w:val="008D57EA"/>
    <w:rsid w:val="008D6C7E"/>
    <w:rsid w:val="008E1DA0"/>
    <w:rsid w:val="008E5087"/>
    <w:rsid w:val="008F311B"/>
    <w:rsid w:val="009309EE"/>
    <w:rsid w:val="00935DDA"/>
    <w:rsid w:val="00947026"/>
    <w:rsid w:val="00947DDB"/>
    <w:rsid w:val="009667E3"/>
    <w:rsid w:val="0097230B"/>
    <w:rsid w:val="00991D66"/>
    <w:rsid w:val="009C7A33"/>
    <w:rsid w:val="009D37AE"/>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70AD6"/>
    <w:rsid w:val="00B83BE4"/>
    <w:rsid w:val="00B9159E"/>
    <w:rsid w:val="00B92CF6"/>
    <w:rsid w:val="00BA265C"/>
    <w:rsid w:val="00C000FB"/>
    <w:rsid w:val="00C043D9"/>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50537"/>
    <w:rsid w:val="00D709C1"/>
    <w:rsid w:val="00D76D9F"/>
    <w:rsid w:val="00D8281A"/>
    <w:rsid w:val="00DB0C01"/>
    <w:rsid w:val="00DB2092"/>
    <w:rsid w:val="00E1446C"/>
    <w:rsid w:val="00E16988"/>
    <w:rsid w:val="00E22200"/>
    <w:rsid w:val="00E23C0A"/>
    <w:rsid w:val="00E37CE6"/>
    <w:rsid w:val="00E45D21"/>
    <w:rsid w:val="00E46B30"/>
    <w:rsid w:val="00E617EF"/>
    <w:rsid w:val="00E933A8"/>
    <w:rsid w:val="00EC3993"/>
    <w:rsid w:val="00EC6756"/>
    <w:rsid w:val="00F3572F"/>
    <w:rsid w:val="00F43AC7"/>
    <w:rsid w:val="00F53E52"/>
    <w:rsid w:val="00F56972"/>
    <w:rsid w:val="00F8415C"/>
    <w:rsid w:val="00F9635F"/>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DB259E"/>
  <w15:docId w15:val="{CF1C0048-6B01-41BB-8AAF-C4852DEED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c"/>
    <w:uiPriority w:val="34"/>
    <w:qFormat/>
    <w:locked/>
    <w:rsid w:val="00871398"/>
  </w:style>
  <w:style w:type="character" w:customStyle="1" w:styleId="TAHCar">
    <w:name w:val="TAH Car"/>
    <w:link w:val="TAH"/>
    <w:qFormat/>
    <w:locked/>
    <w:rsid w:val="001E7F0F"/>
    <w:rPr>
      <w:rFonts w:ascii="Arial" w:eastAsia="Times New Roman" w:hAnsi="Arial" w:cs="Arial"/>
      <w:b/>
      <w:sz w:val="18"/>
      <w:lang w:val="en-GB" w:eastAsia="en-GB"/>
    </w:rPr>
  </w:style>
  <w:style w:type="paragraph" w:customStyle="1" w:styleId="TAH">
    <w:name w:val="TAH"/>
    <w:basedOn w:val="a"/>
    <w:link w:val="TAHCar"/>
    <w:qFormat/>
    <w:rsid w:val="001E7F0F"/>
    <w:pPr>
      <w:keepNext/>
      <w:keepLines/>
      <w:widowControl/>
      <w:overflowPunct w:val="0"/>
      <w:autoSpaceDE w:val="0"/>
      <w:autoSpaceDN w:val="0"/>
      <w:adjustRightInd w:val="0"/>
      <w:spacing w:beforeLines="50" w:after="120"/>
      <w:jc w:val="center"/>
    </w:pPr>
    <w:rPr>
      <w:rFonts w:ascii="Arial" w:eastAsia="Times New Roman" w:hAnsi="Arial" w:cs="Arial"/>
      <w:b/>
      <w:sz w:val="18"/>
      <w:lang w:val="en-GB" w:eastAsia="en-GB"/>
    </w:rPr>
  </w:style>
  <w:style w:type="character" w:customStyle="1" w:styleId="TALChar">
    <w:name w:val="TAL Char"/>
    <w:link w:val="TAL"/>
    <w:qFormat/>
    <w:locked/>
    <w:rsid w:val="001E7F0F"/>
    <w:rPr>
      <w:rFonts w:ascii="Arial" w:eastAsia="Malgun Gothic" w:hAnsi="Arial" w:cs="Arial"/>
      <w:sz w:val="18"/>
      <w:lang w:val="en-GB" w:eastAsia="x-none"/>
    </w:rPr>
  </w:style>
  <w:style w:type="paragraph" w:customStyle="1" w:styleId="TAL">
    <w:name w:val="TAL"/>
    <w:basedOn w:val="a"/>
    <w:link w:val="TALChar"/>
    <w:rsid w:val="001E7F0F"/>
    <w:pPr>
      <w:keepNext/>
      <w:keepLines/>
      <w:widowControl/>
      <w:jc w:val="left"/>
    </w:pPr>
    <w:rPr>
      <w:rFonts w:ascii="Arial" w:eastAsia="Malgun Gothic" w:hAnsi="Arial" w:cs="Arial"/>
      <w:sz w:val="18"/>
      <w:lang w:val="en-GB" w:eastAsia="x-none"/>
    </w:rPr>
  </w:style>
  <w:style w:type="paragraph" w:customStyle="1" w:styleId="TAC">
    <w:name w:val="TAC"/>
    <w:basedOn w:val="TAL"/>
    <w:link w:val="TACChar"/>
    <w:qFormat/>
    <w:rsid w:val="008D6C7E"/>
    <w:pPr>
      <w:jc w:val="center"/>
    </w:pPr>
    <w:rPr>
      <w:rFonts w:eastAsiaTheme="minorEastAsia" w:cs="Times New Roman"/>
      <w:kern w:val="0"/>
      <w:szCs w:val="20"/>
      <w:lang w:eastAsia="en-US"/>
    </w:rPr>
  </w:style>
  <w:style w:type="paragraph" w:customStyle="1" w:styleId="TH">
    <w:name w:val="TH"/>
    <w:basedOn w:val="a"/>
    <w:link w:val="THChar"/>
    <w:qFormat/>
    <w:rsid w:val="008D6C7E"/>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link w:val="TANChar"/>
    <w:qFormat/>
    <w:rsid w:val="008D6C7E"/>
    <w:pPr>
      <w:ind w:left="851" w:hanging="851"/>
    </w:pPr>
    <w:rPr>
      <w:rFonts w:eastAsiaTheme="minorEastAsia" w:cs="Times New Roman"/>
      <w:kern w:val="0"/>
      <w:szCs w:val="20"/>
      <w:lang w:eastAsia="en-US"/>
    </w:rPr>
  </w:style>
  <w:style w:type="character" w:customStyle="1" w:styleId="TACChar">
    <w:name w:val="TAC Char"/>
    <w:link w:val="TAC"/>
    <w:qFormat/>
    <w:rsid w:val="008D6C7E"/>
    <w:rPr>
      <w:rFonts w:ascii="Arial" w:hAnsi="Arial" w:cs="Times New Roman"/>
      <w:kern w:val="0"/>
      <w:sz w:val="18"/>
      <w:szCs w:val="20"/>
      <w:lang w:val="en-GB" w:eastAsia="en-US"/>
    </w:rPr>
  </w:style>
  <w:style w:type="character" w:customStyle="1" w:styleId="THChar">
    <w:name w:val="TH Char"/>
    <w:link w:val="TH"/>
    <w:qFormat/>
    <w:rsid w:val="008D6C7E"/>
    <w:rPr>
      <w:rFonts w:ascii="Arial" w:hAnsi="Arial" w:cs="Times New Roman"/>
      <w:b/>
      <w:kern w:val="0"/>
      <w:sz w:val="20"/>
      <w:szCs w:val="20"/>
      <w:lang w:val="en-GB" w:eastAsia="en-US"/>
    </w:rPr>
  </w:style>
  <w:style w:type="character" w:customStyle="1" w:styleId="TANChar">
    <w:name w:val="TAN Char"/>
    <w:link w:val="TAN"/>
    <w:qFormat/>
    <w:rsid w:val="008D6C7E"/>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63245741">
      <w:bodyDiv w:val="1"/>
      <w:marLeft w:val="0"/>
      <w:marRight w:val="0"/>
      <w:marTop w:val="0"/>
      <w:marBottom w:val="0"/>
      <w:divBdr>
        <w:top w:val="none" w:sz="0" w:space="0" w:color="auto"/>
        <w:left w:val="none" w:sz="0" w:space="0" w:color="auto"/>
        <w:bottom w:val="none" w:sz="0" w:space="0" w:color="auto"/>
        <w:right w:val="none" w:sz="0" w:space="0" w:color="auto"/>
      </w:divBdr>
    </w:div>
    <w:div w:id="1450197372">
      <w:bodyDiv w:val="1"/>
      <w:marLeft w:val="0"/>
      <w:marRight w:val="0"/>
      <w:marTop w:val="0"/>
      <w:marBottom w:val="0"/>
      <w:divBdr>
        <w:top w:val="none" w:sz="0" w:space="0" w:color="auto"/>
        <w:left w:val="none" w:sz="0" w:space="0" w:color="auto"/>
        <w:bottom w:val="none" w:sz="0" w:space="0" w:color="auto"/>
        <w:right w:val="none" w:sz="0" w:space="0" w:color="auto"/>
      </w:divBdr>
    </w:div>
    <w:div w:id="151114516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18519587">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7</cp:revision>
  <dcterms:created xsi:type="dcterms:W3CDTF">2021-01-15T21:06:00Z</dcterms:created>
  <dcterms:modified xsi:type="dcterms:W3CDTF">2023-04-10T11:05:00Z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